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3007B" w14:textId="75CCE30A" w:rsidR="00C6578A" w:rsidRDefault="00C6578A" w:rsidP="008953BA">
      <w:pPr>
        <w:kinsoku w:val="0"/>
        <w:wordWrap/>
        <w:overflowPunct w:val="0"/>
        <w:ind w:firstLine="0"/>
        <w:jc w:val="center"/>
        <w:rPr>
          <w:rFonts w:asciiTheme="majorHAnsi" w:eastAsiaTheme="majorEastAsia" w:hAnsiTheme="majorHAnsi" w:cstheme="majorBidi"/>
          <w:b/>
          <w:sz w:val="28"/>
          <w:szCs w:val="28"/>
        </w:rPr>
      </w:pPr>
      <w:r w:rsidRPr="00C6578A">
        <w:rPr>
          <w:rFonts w:asciiTheme="majorHAnsi" w:eastAsiaTheme="majorEastAsia" w:hAnsiTheme="majorHAnsi" w:cstheme="majorBidi"/>
          <w:b/>
          <w:sz w:val="28"/>
          <w:szCs w:val="28"/>
        </w:rPr>
        <w:t xml:space="preserve">APPENDIX </w:t>
      </w:r>
      <w:r w:rsidR="00180201">
        <w:rPr>
          <w:rFonts w:asciiTheme="majorHAnsi" w:eastAsiaTheme="majorEastAsia" w:hAnsiTheme="majorHAnsi" w:cstheme="majorBidi"/>
          <w:b/>
          <w:sz w:val="28"/>
          <w:szCs w:val="28"/>
        </w:rPr>
        <w:t>III</w:t>
      </w:r>
    </w:p>
    <w:p w14:paraId="502EE753" w14:textId="77777777" w:rsidR="00180201" w:rsidRPr="00C6578A" w:rsidRDefault="00180201" w:rsidP="008953BA">
      <w:pPr>
        <w:kinsoku w:val="0"/>
        <w:wordWrap/>
        <w:overflowPunct w:val="0"/>
        <w:ind w:firstLine="0"/>
        <w:jc w:val="center"/>
        <w:rPr>
          <w:rFonts w:asciiTheme="majorHAnsi" w:eastAsiaTheme="majorEastAsia" w:hAnsiTheme="majorHAnsi" w:cstheme="majorBidi"/>
          <w:b/>
          <w:sz w:val="28"/>
          <w:szCs w:val="28"/>
        </w:rPr>
      </w:pPr>
      <w:bookmarkStart w:id="0" w:name="_GoBack"/>
      <w:bookmarkEnd w:id="0"/>
    </w:p>
    <w:p w14:paraId="09444B9F" w14:textId="7A303E2D" w:rsidR="009818C8" w:rsidRPr="00C30F89" w:rsidRDefault="002E429A" w:rsidP="008953BA">
      <w:pPr>
        <w:kinsoku w:val="0"/>
        <w:wordWrap/>
        <w:overflowPunct w:val="0"/>
        <w:ind w:firstLine="0"/>
        <w:jc w:val="center"/>
        <w:rPr>
          <w:rFonts w:ascii="Cambria" w:hAnsi="Cambria" w:cs="Times New Roman"/>
          <w:b/>
          <w:sz w:val="24"/>
          <w:szCs w:val="24"/>
        </w:rPr>
      </w:pPr>
      <w:r w:rsidRPr="002E429A">
        <w:rPr>
          <w:rFonts w:ascii="Cambria" w:hAnsi="Cambria" w:cs="Times New Roman"/>
          <w:b/>
          <w:sz w:val="28"/>
          <w:szCs w:val="24"/>
        </w:rPr>
        <w:t>Report on TC's Key Activities and Main Events in the Region, 201</w:t>
      </w:r>
      <w:r w:rsidR="005F54FD">
        <w:rPr>
          <w:rFonts w:ascii="Cambria" w:hAnsi="Cambria" w:cs="Times New Roman"/>
          <w:b/>
          <w:sz w:val="28"/>
          <w:szCs w:val="24"/>
        </w:rPr>
        <w:t>9</w:t>
      </w:r>
    </w:p>
    <w:p w14:paraId="1C15DBAB" w14:textId="77777777" w:rsidR="009818C8" w:rsidRPr="00C30F89" w:rsidRDefault="009818C8" w:rsidP="00C30F89">
      <w:pPr>
        <w:kinsoku w:val="0"/>
        <w:wordWrap/>
        <w:overflowPunct w:val="0"/>
        <w:rPr>
          <w:rFonts w:ascii="Cambria" w:hAnsi="Cambria" w:cs="Times New Roman"/>
          <w:sz w:val="24"/>
          <w:szCs w:val="24"/>
        </w:rPr>
      </w:pPr>
    </w:p>
    <w:p w14:paraId="5844F9AC" w14:textId="6C8FD904" w:rsidR="00814427" w:rsidRDefault="00814427" w:rsidP="00814427">
      <w:pPr>
        <w:pStyle w:val="Default"/>
        <w:kinsoku w:val="0"/>
        <w:overflowPunct w:val="0"/>
        <w:jc w:val="both"/>
        <w:rPr>
          <w:rFonts w:eastAsia="SimSun" w:cs="Times New Roman"/>
          <w:sz w:val="22"/>
          <w:szCs w:val="22"/>
          <w:lang w:eastAsia="zh-CN"/>
        </w:rPr>
      </w:pPr>
      <w:r>
        <w:rPr>
          <w:rFonts w:cs="Times New Roman"/>
          <w:sz w:val="22"/>
          <w:szCs w:val="22"/>
          <w:lang w:eastAsia="zh-TW"/>
        </w:rPr>
        <w:t xml:space="preserve">In 2019, the Typhoon Committee successfully </w:t>
      </w:r>
      <w:r w:rsidR="007D6330">
        <w:rPr>
          <w:rFonts w:cs="Times New Roman"/>
          <w:sz w:val="22"/>
          <w:szCs w:val="22"/>
          <w:lang w:eastAsia="zh-TW"/>
        </w:rPr>
        <w:t>achiev</w:t>
      </w:r>
      <w:r w:rsidR="007D6330">
        <w:rPr>
          <w:rFonts w:eastAsia="SimSun" w:cs="Times New Roman" w:hint="eastAsia"/>
          <w:sz w:val="22"/>
          <w:szCs w:val="22"/>
          <w:lang w:eastAsia="zh-CN"/>
        </w:rPr>
        <w:t>ed</w:t>
      </w:r>
      <w:r w:rsidR="007D6330">
        <w:rPr>
          <w:rFonts w:cs="Times New Roman"/>
          <w:sz w:val="22"/>
          <w:szCs w:val="22"/>
          <w:lang w:eastAsia="zh-TW"/>
        </w:rPr>
        <w:t xml:space="preserve"> </w:t>
      </w:r>
      <w:r w:rsidR="007D6330">
        <w:rPr>
          <w:rFonts w:eastAsia="SimSun" w:cs="Times New Roman" w:hint="eastAsia"/>
          <w:sz w:val="22"/>
          <w:lang w:eastAsia="zh-CN"/>
        </w:rPr>
        <w:t>its</w:t>
      </w:r>
      <w:r w:rsidR="007D6330" w:rsidRPr="007E0AAD">
        <w:rPr>
          <w:rFonts w:cs="Times New Roman"/>
          <w:sz w:val="22"/>
          <w:lang w:eastAsia="zh-TW"/>
        </w:rPr>
        <w:t xml:space="preserve"> </w:t>
      </w:r>
      <w:r w:rsidRPr="007E0AAD">
        <w:rPr>
          <w:rFonts w:cs="Times New Roman"/>
          <w:sz w:val="22"/>
          <w:lang w:eastAsia="zh-TW"/>
        </w:rPr>
        <w:t xml:space="preserve">mission to integrate and enhance regional activities of Members within international frameworks to reduce the loss of lives and minimize social, economic, and environmental impacts by typhoon-related disasters. </w:t>
      </w:r>
      <w:r w:rsidR="007D6330">
        <w:rPr>
          <w:rFonts w:eastAsia="SimSun" w:cs="Times New Roman" w:hint="eastAsia"/>
          <w:sz w:val="22"/>
          <w:lang w:eastAsia="zh-CN"/>
        </w:rPr>
        <w:t xml:space="preserve">With </w:t>
      </w:r>
      <w:r>
        <w:rPr>
          <w:rFonts w:cs="Times New Roman"/>
          <w:sz w:val="22"/>
          <w:szCs w:val="22"/>
          <w:lang w:eastAsia="zh-TW"/>
        </w:rPr>
        <w:t xml:space="preserve"> the contribution, cooperation and support </w:t>
      </w:r>
      <w:r w:rsidR="007D6330">
        <w:rPr>
          <w:rFonts w:eastAsia="SimSun" w:cs="Times New Roman" w:hint="eastAsia"/>
          <w:sz w:val="22"/>
          <w:szCs w:val="22"/>
          <w:lang w:eastAsia="zh-CN"/>
        </w:rPr>
        <w:t>from</w:t>
      </w:r>
      <w:r>
        <w:rPr>
          <w:rFonts w:cs="Times New Roman"/>
          <w:sz w:val="22"/>
          <w:szCs w:val="22"/>
          <w:lang w:eastAsia="zh-TW"/>
        </w:rPr>
        <w:t xml:space="preserve"> all TC Members,</w:t>
      </w:r>
      <w:r w:rsidRPr="005C50F7">
        <w:rPr>
          <w:rFonts w:cs="Times New Roman"/>
          <w:sz w:val="22"/>
          <w:szCs w:val="22"/>
          <w:lang w:eastAsia="zh-TW"/>
        </w:rPr>
        <w:t xml:space="preserve"> AWG, </w:t>
      </w:r>
      <w:r>
        <w:rPr>
          <w:rFonts w:cs="Times New Roman"/>
          <w:sz w:val="22"/>
          <w:szCs w:val="22"/>
          <w:lang w:eastAsia="zh-TW"/>
        </w:rPr>
        <w:t>working groups, and TCS,</w:t>
      </w:r>
      <w:r>
        <w:rPr>
          <w:rFonts w:cs="Times New Roman" w:hint="eastAsia"/>
          <w:sz w:val="22"/>
          <w:szCs w:val="22"/>
          <w:lang w:eastAsia="zh-TW"/>
        </w:rPr>
        <w:t xml:space="preserve"> </w:t>
      </w:r>
      <w:r>
        <w:rPr>
          <w:rFonts w:cs="Times New Roman"/>
          <w:sz w:val="22"/>
          <w:szCs w:val="22"/>
          <w:lang w:eastAsia="zh-TW"/>
        </w:rPr>
        <w:t>the Committee has implemented the decisions of 51</w:t>
      </w:r>
      <w:r w:rsidRPr="00BA053C">
        <w:rPr>
          <w:rFonts w:cs="Times New Roman"/>
          <w:sz w:val="22"/>
          <w:szCs w:val="22"/>
          <w:vertAlign w:val="superscript"/>
          <w:lang w:eastAsia="zh-TW"/>
        </w:rPr>
        <w:t>st</w:t>
      </w:r>
      <w:r>
        <w:rPr>
          <w:rFonts w:cs="Times New Roman"/>
          <w:sz w:val="22"/>
          <w:szCs w:val="22"/>
          <w:lang w:eastAsia="zh-TW"/>
        </w:rPr>
        <w:t xml:space="preserve"> Session of the Committee. The </w:t>
      </w:r>
      <w:r w:rsidRPr="00091AD2">
        <w:rPr>
          <w:rFonts w:cs="Times New Roman"/>
          <w:color w:val="373737"/>
          <w:sz w:val="22"/>
          <w:shd w:val="clear" w:color="auto" w:fill="FFFFFF"/>
        </w:rPr>
        <w:t>related issues</w:t>
      </w:r>
      <w:r>
        <w:rPr>
          <w:rFonts w:cs="Times New Roman"/>
          <w:color w:val="373737"/>
          <w:sz w:val="22"/>
          <w:shd w:val="clear" w:color="auto" w:fill="FFFFFF"/>
        </w:rPr>
        <w:t xml:space="preserve"> will be </w:t>
      </w:r>
      <w:r w:rsidRPr="007A4814">
        <w:rPr>
          <w:rFonts w:cs="Times New Roman"/>
          <w:color w:val="373737"/>
          <w:sz w:val="22"/>
          <w:shd w:val="clear" w:color="auto" w:fill="FFFFFF"/>
        </w:rPr>
        <w:t>dealt with under the relevant agenda items.</w:t>
      </w:r>
      <w:r>
        <w:rPr>
          <w:rFonts w:cs="Times New Roman"/>
          <w:color w:val="373737"/>
          <w:sz w:val="22"/>
          <w:shd w:val="clear" w:color="auto" w:fill="FFFFFF"/>
        </w:rPr>
        <w:t xml:space="preserve"> Some key activities and events are as follows.</w:t>
      </w:r>
      <w:r w:rsidRPr="00BA053C">
        <w:rPr>
          <w:rFonts w:cs="Times New Roman"/>
          <w:sz w:val="22"/>
          <w:szCs w:val="22"/>
          <w:lang w:eastAsia="zh-TW"/>
        </w:rPr>
        <w:t xml:space="preserve"> </w:t>
      </w:r>
    </w:p>
    <w:p w14:paraId="295413BC" w14:textId="77777777" w:rsidR="00C85A63" w:rsidRDefault="00C85A63" w:rsidP="00814427">
      <w:pPr>
        <w:pStyle w:val="Default"/>
        <w:kinsoku w:val="0"/>
        <w:overflowPunct w:val="0"/>
        <w:jc w:val="both"/>
        <w:rPr>
          <w:rFonts w:eastAsia="SimSun" w:cs="Times New Roman"/>
          <w:sz w:val="22"/>
          <w:szCs w:val="22"/>
          <w:lang w:eastAsia="zh-CN"/>
        </w:rPr>
      </w:pPr>
    </w:p>
    <w:p w14:paraId="3D49BE8A" w14:textId="4860B278" w:rsidR="00C85A63" w:rsidRDefault="00C85A63" w:rsidP="00C85A63">
      <w:pPr>
        <w:pStyle w:val="ListParagraph"/>
        <w:numPr>
          <w:ilvl w:val="0"/>
          <w:numId w:val="29"/>
        </w:numPr>
        <w:ind w:leftChars="0"/>
        <w:rPr>
          <w:rFonts w:ascii="Cambria" w:hAnsi="Cambria"/>
          <w:b/>
          <w:sz w:val="22"/>
        </w:rPr>
      </w:pPr>
      <w:r>
        <w:rPr>
          <w:rFonts w:ascii="Cambria" w:eastAsia="SimSun" w:hAnsi="Cambria" w:hint="eastAsia"/>
          <w:b/>
          <w:sz w:val="22"/>
          <w:lang w:eastAsia="zh-CN"/>
        </w:rPr>
        <w:t>Chairperson</w:t>
      </w:r>
      <w:r>
        <w:rPr>
          <w:rFonts w:ascii="Cambria" w:eastAsia="SimSun" w:hAnsi="Cambria"/>
          <w:b/>
          <w:sz w:val="22"/>
          <w:lang w:eastAsia="zh-CN"/>
        </w:rPr>
        <w:t>’</w:t>
      </w:r>
      <w:r>
        <w:rPr>
          <w:rFonts w:ascii="Cambria" w:eastAsia="SimSun" w:hAnsi="Cambria" w:hint="eastAsia"/>
          <w:b/>
          <w:sz w:val="22"/>
          <w:lang w:eastAsia="zh-CN"/>
        </w:rPr>
        <w:t xml:space="preserve">s </w:t>
      </w:r>
      <w:r w:rsidR="0054594B">
        <w:rPr>
          <w:rFonts w:ascii="Cambria" w:eastAsia="SimSun" w:hAnsi="Cambria" w:hint="eastAsia"/>
          <w:b/>
          <w:sz w:val="22"/>
          <w:lang w:eastAsia="zh-CN"/>
        </w:rPr>
        <w:t>A</w:t>
      </w:r>
      <w:r>
        <w:rPr>
          <w:rFonts w:ascii="Cambria" w:eastAsia="SimSun" w:hAnsi="Cambria" w:hint="eastAsia"/>
          <w:b/>
          <w:sz w:val="22"/>
          <w:lang w:eastAsia="zh-CN"/>
        </w:rPr>
        <w:t xml:space="preserve">ctivities on behalf of the </w:t>
      </w:r>
      <w:r w:rsidR="00E62E0B">
        <w:rPr>
          <w:rFonts w:ascii="Cambria" w:eastAsia="SimSun" w:hAnsi="Cambria"/>
          <w:b/>
          <w:sz w:val="22"/>
          <w:lang w:eastAsia="zh-CN"/>
        </w:rPr>
        <w:t>Committee</w:t>
      </w:r>
    </w:p>
    <w:p w14:paraId="2BE6ACD8" w14:textId="66580C99" w:rsidR="007C0A16" w:rsidRDefault="007C0A16" w:rsidP="00AB3EC6">
      <w:pPr>
        <w:pStyle w:val="Default"/>
        <w:numPr>
          <w:ilvl w:val="1"/>
          <w:numId w:val="46"/>
        </w:numPr>
        <w:kinsoku w:val="0"/>
        <w:overflowPunct w:val="0"/>
        <w:jc w:val="both"/>
        <w:rPr>
          <w:rFonts w:eastAsia="SimSun" w:cs="Times New Roman"/>
          <w:sz w:val="22"/>
          <w:lang w:eastAsia="zh-CN"/>
        </w:rPr>
      </w:pPr>
      <w:r>
        <w:rPr>
          <w:rFonts w:eastAsia="SimSun" w:cs="Times New Roman" w:hint="eastAsia"/>
          <w:sz w:val="22"/>
          <w:lang w:eastAsia="zh-CN"/>
        </w:rPr>
        <w:t>The chairperson attended the</w:t>
      </w:r>
      <w:r w:rsidR="00E62E0B">
        <w:rPr>
          <w:rFonts w:eastAsia="SimSun" w:cs="Times New Roman" w:hint="eastAsia"/>
          <w:sz w:val="22"/>
          <w:lang w:eastAsia="zh-CN"/>
        </w:rPr>
        <w:t xml:space="preserve"> High-level Dialogues on Tropical Cyclones: A 10-year Vision to Protect Life and Property from 10 to 11 October 2019, as part of the celebration of</w:t>
      </w:r>
      <w:r>
        <w:rPr>
          <w:rFonts w:eastAsia="SimSun" w:cs="Times New Roman" w:hint="eastAsia"/>
          <w:sz w:val="22"/>
          <w:lang w:eastAsia="zh-CN"/>
        </w:rPr>
        <w:t xml:space="preserve"> 30</w:t>
      </w:r>
      <w:r w:rsidRPr="00901254">
        <w:rPr>
          <w:rFonts w:eastAsia="SimSun" w:cs="Times New Roman" w:hint="eastAsia"/>
          <w:sz w:val="22"/>
          <w:vertAlign w:val="superscript"/>
          <w:lang w:eastAsia="zh-CN"/>
        </w:rPr>
        <w:t>th</w:t>
      </w:r>
      <w:r>
        <w:rPr>
          <w:rFonts w:eastAsia="SimSun" w:cs="Times New Roman" w:hint="eastAsia"/>
          <w:sz w:val="22"/>
          <w:lang w:eastAsia="zh-CN"/>
        </w:rPr>
        <w:t xml:space="preserve"> anniversary of RSMC</w:t>
      </w:r>
      <w:r w:rsidR="00E62E0B">
        <w:rPr>
          <w:rFonts w:eastAsia="SimSun" w:cs="Times New Roman" w:hint="eastAsia"/>
          <w:sz w:val="22"/>
          <w:lang w:eastAsia="zh-CN"/>
        </w:rPr>
        <w:t xml:space="preserve"> </w:t>
      </w:r>
      <w:r>
        <w:rPr>
          <w:rFonts w:eastAsia="SimSun" w:cs="Times New Roman" w:hint="eastAsia"/>
          <w:sz w:val="22"/>
          <w:lang w:eastAsia="zh-CN"/>
        </w:rPr>
        <w:t>Tokyo</w:t>
      </w:r>
      <w:r w:rsidR="00E62E0B">
        <w:rPr>
          <w:rFonts w:eastAsia="SimSun" w:cs="Times New Roman" w:hint="eastAsia"/>
          <w:sz w:val="22"/>
          <w:lang w:eastAsia="zh-CN"/>
        </w:rPr>
        <w:t>-Typhoon Cent</w:t>
      </w:r>
      <w:r w:rsidR="00AB3EC6">
        <w:rPr>
          <w:rFonts w:eastAsia="SimSun" w:cs="Times New Roman" w:hint="eastAsia"/>
          <w:sz w:val="22"/>
          <w:lang w:eastAsia="zh-CN"/>
        </w:rPr>
        <w:t>re</w:t>
      </w:r>
      <w:r>
        <w:rPr>
          <w:rFonts w:eastAsia="SimSun" w:cs="Times New Roman" w:hint="eastAsia"/>
          <w:sz w:val="22"/>
          <w:lang w:eastAsia="zh-CN"/>
        </w:rPr>
        <w:t xml:space="preserve"> and made an </w:t>
      </w:r>
      <w:r>
        <w:rPr>
          <w:rFonts w:eastAsia="SimSun" w:cs="Times New Roman"/>
          <w:sz w:val="22"/>
          <w:lang w:eastAsia="zh-CN"/>
        </w:rPr>
        <w:t>opening</w:t>
      </w:r>
      <w:r>
        <w:rPr>
          <w:rFonts w:eastAsia="SimSun" w:cs="Times New Roman" w:hint="eastAsia"/>
          <w:sz w:val="22"/>
          <w:lang w:eastAsia="zh-CN"/>
        </w:rPr>
        <w:t xml:space="preserve"> remark on behalf of the </w:t>
      </w:r>
      <w:r w:rsidR="0048381B">
        <w:rPr>
          <w:rFonts w:eastAsia="SimSun" w:cs="Times New Roman" w:hint="eastAsia"/>
          <w:sz w:val="22"/>
          <w:lang w:eastAsia="zh-CN"/>
        </w:rPr>
        <w:t>C</w:t>
      </w:r>
      <w:r>
        <w:rPr>
          <w:rFonts w:eastAsia="SimSun" w:cs="Times New Roman" w:hint="eastAsia"/>
          <w:sz w:val="22"/>
          <w:lang w:eastAsia="zh-CN"/>
        </w:rPr>
        <w:t>ommittee. He</w:t>
      </w:r>
      <w:r w:rsidR="00AB3EC6">
        <w:rPr>
          <w:rFonts w:eastAsia="SimSun" w:cs="Times New Roman" w:hint="eastAsia"/>
          <w:sz w:val="22"/>
          <w:lang w:eastAsia="zh-CN"/>
        </w:rPr>
        <w:t xml:space="preserve"> congratulated the 30</w:t>
      </w:r>
      <w:r w:rsidR="00AB3EC6" w:rsidRPr="00180201">
        <w:rPr>
          <w:rFonts w:eastAsia="SimSun" w:cs="Times New Roman"/>
          <w:sz w:val="22"/>
          <w:vertAlign w:val="superscript"/>
          <w:lang w:eastAsia="zh-CN"/>
        </w:rPr>
        <w:t>th</w:t>
      </w:r>
      <w:r w:rsidR="00AB3EC6">
        <w:rPr>
          <w:rFonts w:eastAsia="SimSun" w:cs="Times New Roman" w:hint="eastAsia"/>
          <w:sz w:val="22"/>
          <w:lang w:eastAsia="zh-CN"/>
        </w:rPr>
        <w:t xml:space="preserve"> birthday of RSMC-Tokyo, and</w:t>
      </w:r>
      <w:r>
        <w:rPr>
          <w:rFonts w:eastAsia="SimSun" w:cs="Times New Roman" w:hint="eastAsia"/>
          <w:sz w:val="22"/>
          <w:lang w:eastAsia="zh-CN"/>
        </w:rPr>
        <w:t xml:space="preserve"> </w:t>
      </w:r>
      <w:r w:rsidR="00E62E0B">
        <w:rPr>
          <w:rFonts w:eastAsia="SimSun" w:cs="Times New Roman"/>
          <w:sz w:val="22"/>
          <w:lang w:eastAsia="zh-CN"/>
        </w:rPr>
        <w:t>appreciate</w:t>
      </w:r>
      <w:r w:rsidR="00AB3EC6">
        <w:rPr>
          <w:rFonts w:eastAsia="SimSun" w:cs="Times New Roman" w:hint="eastAsia"/>
          <w:sz w:val="22"/>
          <w:lang w:eastAsia="zh-CN"/>
        </w:rPr>
        <w:t>d</w:t>
      </w:r>
      <w:r w:rsidR="00E62E0B">
        <w:rPr>
          <w:rFonts w:eastAsia="SimSun" w:cs="Times New Roman" w:hint="eastAsia"/>
          <w:sz w:val="22"/>
          <w:lang w:eastAsia="zh-CN"/>
        </w:rPr>
        <w:t xml:space="preserve"> </w:t>
      </w:r>
      <w:r w:rsidR="00AB3EC6">
        <w:rPr>
          <w:rFonts w:eastAsia="SimSun" w:cs="Times New Roman" w:hint="eastAsia"/>
          <w:sz w:val="22"/>
          <w:lang w:eastAsia="zh-CN"/>
        </w:rPr>
        <w:t>RSMC Tokyo-Typhoon Centre</w:t>
      </w:r>
      <w:r w:rsidR="00AB3EC6">
        <w:rPr>
          <w:rFonts w:eastAsia="SimSun" w:cs="Times New Roman"/>
          <w:sz w:val="22"/>
          <w:lang w:eastAsia="zh-CN"/>
        </w:rPr>
        <w:t>’</w:t>
      </w:r>
      <w:r w:rsidR="00AB3EC6">
        <w:rPr>
          <w:rFonts w:eastAsia="SimSun" w:cs="Times New Roman" w:hint="eastAsia"/>
          <w:sz w:val="22"/>
          <w:lang w:eastAsia="zh-CN"/>
        </w:rPr>
        <w:t xml:space="preserve">s efforts in fulfilling its duties as a regional </w:t>
      </w:r>
      <w:proofErr w:type="spellStart"/>
      <w:r w:rsidR="00AB3EC6">
        <w:rPr>
          <w:rFonts w:eastAsia="SimSun" w:cs="Times New Roman" w:hint="eastAsia"/>
          <w:sz w:val="22"/>
          <w:lang w:eastAsia="zh-CN"/>
        </w:rPr>
        <w:t>centre</w:t>
      </w:r>
      <w:proofErr w:type="spellEnd"/>
      <w:r w:rsidR="00AB3EC6">
        <w:rPr>
          <w:rFonts w:eastAsia="SimSun" w:cs="Times New Roman" w:hint="eastAsia"/>
          <w:sz w:val="22"/>
          <w:lang w:eastAsia="zh-CN"/>
        </w:rPr>
        <w:t xml:space="preserve"> and </w:t>
      </w:r>
      <w:r w:rsidR="003C3EF1">
        <w:rPr>
          <w:rFonts w:eastAsia="SimSun" w:cs="Times New Roman" w:hint="eastAsia"/>
          <w:sz w:val="22"/>
          <w:lang w:eastAsia="zh-CN"/>
        </w:rPr>
        <w:t xml:space="preserve">playing an </w:t>
      </w:r>
      <w:r w:rsidR="003C3EF1">
        <w:rPr>
          <w:rFonts w:eastAsia="SimSun" w:cs="Times New Roman"/>
          <w:sz w:val="22"/>
          <w:lang w:eastAsia="zh-CN"/>
        </w:rPr>
        <w:t>important</w:t>
      </w:r>
      <w:r w:rsidR="003C3EF1">
        <w:rPr>
          <w:rFonts w:eastAsia="SimSun" w:cs="Times New Roman" w:hint="eastAsia"/>
          <w:sz w:val="22"/>
          <w:lang w:eastAsia="zh-CN"/>
        </w:rPr>
        <w:t xml:space="preserve"> role</w:t>
      </w:r>
      <w:r w:rsidR="00AB3EC6">
        <w:rPr>
          <w:rFonts w:eastAsia="SimSun" w:cs="Times New Roman" w:hint="eastAsia"/>
          <w:sz w:val="22"/>
          <w:lang w:eastAsia="zh-CN"/>
        </w:rPr>
        <w:t xml:space="preserve"> in Typhoon Committee to realize collective efforts </w:t>
      </w:r>
      <w:r w:rsidR="00AB3EC6">
        <w:rPr>
          <w:rFonts w:eastAsia="SimSun" w:cs="Times New Roman"/>
          <w:sz w:val="22"/>
          <w:lang w:eastAsia="zh-CN"/>
        </w:rPr>
        <w:t>in the</w:t>
      </w:r>
      <w:r w:rsidR="00AB3EC6">
        <w:rPr>
          <w:rFonts w:eastAsia="SimSun" w:cs="Times New Roman" w:hint="eastAsia"/>
          <w:sz w:val="22"/>
          <w:lang w:eastAsia="zh-CN"/>
        </w:rPr>
        <w:t xml:space="preserve"> region. He expressed hopes that all Members work together to provide better service and support for the</w:t>
      </w:r>
      <w:r w:rsidR="00AB3EC6" w:rsidRPr="00AB3EC6">
        <w:t xml:space="preserve"> </w:t>
      </w:r>
      <w:r w:rsidR="00AB3EC6" w:rsidRPr="00AB3EC6">
        <w:rPr>
          <w:rFonts w:eastAsia="SimSun" w:cs="Times New Roman"/>
          <w:sz w:val="22"/>
          <w:lang w:eastAsia="zh-CN"/>
        </w:rPr>
        <w:t xml:space="preserve">socio-economic development and people's safety and well-being in </w:t>
      </w:r>
      <w:r w:rsidR="003A1AC9" w:rsidRPr="00AB3EC6">
        <w:rPr>
          <w:rFonts w:eastAsia="SimSun" w:cs="Times New Roman"/>
          <w:sz w:val="22"/>
          <w:lang w:eastAsia="zh-CN"/>
        </w:rPr>
        <w:t>this</w:t>
      </w:r>
      <w:r w:rsidR="00AB3EC6" w:rsidRPr="00AB3EC6">
        <w:rPr>
          <w:rFonts w:eastAsia="SimSun" w:cs="Times New Roman"/>
          <w:sz w:val="22"/>
          <w:lang w:eastAsia="zh-CN"/>
        </w:rPr>
        <w:t xml:space="preserve"> region.</w:t>
      </w:r>
    </w:p>
    <w:p w14:paraId="5B012400" w14:textId="355475BD" w:rsidR="00FD1F01" w:rsidRDefault="00FD1F01" w:rsidP="00FD1F01">
      <w:pPr>
        <w:pStyle w:val="Default"/>
        <w:numPr>
          <w:ilvl w:val="1"/>
          <w:numId w:val="46"/>
        </w:numPr>
        <w:kinsoku w:val="0"/>
        <w:overflowPunct w:val="0"/>
        <w:jc w:val="both"/>
        <w:rPr>
          <w:rFonts w:eastAsia="SimSun" w:cs="Times New Roman"/>
          <w:sz w:val="22"/>
          <w:lang w:eastAsia="zh-CN"/>
        </w:rPr>
      </w:pPr>
      <w:r w:rsidRPr="007C0A16">
        <w:rPr>
          <w:rFonts w:eastAsia="SimSun" w:cs="Times New Roman"/>
          <w:sz w:val="22"/>
          <w:lang w:eastAsia="zh-CN"/>
        </w:rPr>
        <w:t xml:space="preserve">The chairperson </w:t>
      </w:r>
      <w:r>
        <w:rPr>
          <w:rFonts w:eastAsia="SimSun" w:cs="Times New Roman"/>
          <w:sz w:val="22"/>
          <w:lang w:eastAsia="zh-CN"/>
        </w:rPr>
        <w:t>appreciated</w:t>
      </w:r>
      <w:r>
        <w:rPr>
          <w:rFonts w:eastAsia="SimSun" w:cs="Times New Roman" w:hint="eastAsia"/>
          <w:sz w:val="22"/>
          <w:lang w:eastAsia="zh-CN"/>
        </w:rPr>
        <w:t xml:space="preserve"> the </w:t>
      </w:r>
      <w:r>
        <w:rPr>
          <w:rFonts w:eastAsia="SimSun" w:cs="Times New Roman"/>
          <w:sz w:val="22"/>
          <w:lang w:eastAsia="zh-CN"/>
        </w:rPr>
        <w:t>preparation</w:t>
      </w:r>
      <w:r>
        <w:rPr>
          <w:rFonts w:eastAsia="SimSun" w:cs="Times New Roman" w:hint="eastAsia"/>
          <w:sz w:val="22"/>
          <w:lang w:eastAsia="zh-CN"/>
        </w:rPr>
        <w:t xml:space="preserve"> of </w:t>
      </w:r>
      <w:r w:rsidRPr="00607597">
        <w:rPr>
          <w:rFonts w:eastAsia="SimSun" w:cs="Times New Roman" w:hint="eastAsia"/>
          <w:sz w:val="22"/>
          <w:lang w:eastAsia="zh-CN"/>
        </w:rPr>
        <w:t xml:space="preserve">the </w:t>
      </w:r>
      <w:r w:rsidRPr="001B432F">
        <w:rPr>
          <w:rFonts w:eastAsia="SimSun" w:cs="Times New Roman"/>
          <w:sz w:val="22"/>
          <w:lang w:eastAsia="zh-CN"/>
        </w:rPr>
        <w:t>Third Assessment Report on Impacts of Climate Change on Tropical Cyclones in the Typhoon Committee Region (TCAR3)</w:t>
      </w:r>
      <w:r>
        <w:rPr>
          <w:rFonts w:eastAsia="SimSun" w:cs="Times New Roman" w:hint="eastAsia"/>
          <w:sz w:val="22"/>
          <w:lang w:eastAsia="zh-CN"/>
        </w:rPr>
        <w:t xml:space="preserve">. He encouraged the TCS to publish it </w:t>
      </w:r>
      <w:r w:rsidR="003421AD">
        <w:rPr>
          <w:rFonts w:eastAsia="SimSun" w:cs="Times New Roman" w:hint="eastAsia"/>
          <w:sz w:val="22"/>
          <w:lang w:eastAsia="zh-CN"/>
        </w:rPr>
        <w:t>at</w:t>
      </w:r>
      <w:r>
        <w:rPr>
          <w:rFonts w:eastAsia="SimSun" w:cs="Times New Roman" w:hint="eastAsia"/>
          <w:sz w:val="22"/>
          <w:lang w:eastAsia="zh-CN"/>
        </w:rPr>
        <w:t xml:space="preserve"> an early stage, in order to</w:t>
      </w:r>
      <w:r w:rsidR="003421AD">
        <w:rPr>
          <w:rFonts w:eastAsia="SimSun" w:cs="Times New Roman" w:hint="eastAsia"/>
          <w:sz w:val="22"/>
          <w:lang w:eastAsia="zh-CN"/>
        </w:rPr>
        <w:t xml:space="preserve"> deepen</w:t>
      </w:r>
      <w:r>
        <w:rPr>
          <w:rFonts w:eastAsia="SimSun" w:cs="Times New Roman" w:hint="eastAsia"/>
          <w:sz w:val="22"/>
          <w:lang w:eastAsia="zh-CN"/>
        </w:rPr>
        <w:t xml:space="preserve"> </w:t>
      </w:r>
      <w:r w:rsidRPr="00607597">
        <w:rPr>
          <w:rFonts w:eastAsia="SimSun" w:cs="Times New Roman"/>
          <w:sz w:val="22"/>
          <w:lang w:eastAsia="zh-CN"/>
        </w:rPr>
        <w:t xml:space="preserve">our understanding of typhoon in a changing climate and </w:t>
      </w:r>
      <w:r w:rsidR="003421AD">
        <w:rPr>
          <w:rFonts w:eastAsia="SimSun" w:cs="Times New Roman" w:hint="eastAsia"/>
          <w:sz w:val="22"/>
          <w:lang w:eastAsia="zh-CN"/>
        </w:rPr>
        <w:t>improve the</w:t>
      </w:r>
      <w:r w:rsidRPr="00607597">
        <w:rPr>
          <w:rFonts w:eastAsia="SimSun" w:cs="Times New Roman"/>
          <w:sz w:val="22"/>
          <w:lang w:eastAsia="zh-CN"/>
        </w:rPr>
        <w:t xml:space="preserve"> long-term typhoon resilience strategy, </w:t>
      </w:r>
      <w:r w:rsidRPr="00607597">
        <w:rPr>
          <w:rFonts w:eastAsia="SimSun" w:cs="Times New Roman" w:hint="eastAsia"/>
          <w:sz w:val="22"/>
          <w:lang w:eastAsia="zh-CN"/>
        </w:rPr>
        <w:t>and</w:t>
      </w:r>
      <w:r w:rsidRPr="00607597">
        <w:rPr>
          <w:rFonts w:eastAsia="SimSun" w:cs="Times New Roman"/>
          <w:sz w:val="22"/>
          <w:lang w:eastAsia="zh-CN"/>
        </w:rPr>
        <w:t xml:space="preserve"> </w:t>
      </w:r>
      <w:r>
        <w:rPr>
          <w:rFonts w:eastAsia="SimSun" w:cs="Times New Roman"/>
          <w:sz w:val="22"/>
          <w:lang w:eastAsia="zh-CN"/>
        </w:rPr>
        <w:t>contribute</w:t>
      </w:r>
      <w:r>
        <w:rPr>
          <w:rFonts w:eastAsia="SimSun" w:cs="Times New Roman" w:hint="eastAsia"/>
          <w:sz w:val="22"/>
          <w:lang w:eastAsia="zh-CN"/>
        </w:rPr>
        <w:t xml:space="preserve"> to the sixth assessment cycle of the Intergovernmental Panel on Climate Change (IPCC). The chairperson expressed his </w:t>
      </w:r>
      <w:r w:rsidRPr="00FD1F01">
        <w:rPr>
          <w:rFonts w:eastAsia="SimSun" w:cs="Times New Roman"/>
          <w:sz w:val="22"/>
          <w:lang w:eastAsia="zh-CN"/>
        </w:rPr>
        <w:t xml:space="preserve">sincere gratitude and respect to all the members in the assessment expert team for their outstanding, hard and voluntary work. </w:t>
      </w:r>
    </w:p>
    <w:p w14:paraId="1985CE58" w14:textId="7340C778" w:rsidR="00C85A63" w:rsidRDefault="00C85A63" w:rsidP="00180201">
      <w:pPr>
        <w:pStyle w:val="Default"/>
        <w:numPr>
          <w:ilvl w:val="1"/>
          <w:numId w:val="46"/>
        </w:numPr>
        <w:kinsoku w:val="0"/>
        <w:overflowPunct w:val="0"/>
        <w:jc w:val="both"/>
        <w:rPr>
          <w:rFonts w:eastAsia="SimSun" w:cs="Times New Roman"/>
          <w:sz w:val="22"/>
          <w:lang w:eastAsia="zh-CN"/>
        </w:rPr>
      </w:pPr>
      <w:r>
        <w:rPr>
          <w:rFonts w:eastAsia="SimSun" w:cs="Times New Roman" w:hint="eastAsia"/>
          <w:sz w:val="22"/>
          <w:lang w:eastAsia="zh-CN"/>
        </w:rPr>
        <w:t>The chairperson issued the certificates to par</w:t>
      </w:r>
      <w:r w:rsidR="007C0A16">
        <w:rPr>
          <w:rFonts w:eastAsia="SimSun" w:cs="Times New Roman" w:hint="eastAsia"/>
          <w:sz w:val="22"/>
          <w:lang w:eastAsia="zh-CN"/>
        </w:rPr>
        <w:t xml:space="preserve">ticipants in </w:t>
      </w:r>
      <w:r w:rsidR="009E0B69">
        <w:rPr>
          <w:rFonts w:eastAsia="SimSun" w:cs="Times New Roman" w:hint="eastAsia"/>
          <w:sz w:val="22"/>
          <w:lang w:eastAsia="zh-CN"/>
        </w:rPr>
        <w:t xml:space="preserve">the TC Roving Seminar 2019 </w:t>
      </w:r>
      <w:r w:rsidR="003421AD">
        <w:rPr>
          <w:rFonts w:eastAsia="SimSun" w:cs="Times New Roman" w:hint="eastAsia"/>
          <w:sz w:val="22"/>
          <w:lang w:eastAsia="zh-CN"/>
        </w:rPr>
        <w:t>and</w:t>
      </w:r>
      <w:r w:rsidR="009E0B69">
        <w:rPr>
          <w:rFonts w:eastAsia="SimSun" w:cs="Times New Roman" w:hint="eastAsia"/>
          <w:sz w:val="22"/>
          <w:lang w:eastAsia="zh-CN"/>
        </w:rPr>
        <w:t xml:space="preserve"> the 4</w:t>
      </w:r>
      <w:r w:rsidR="009E0B69" w:rsidRPr="00E96FBD">
        <w:rPr>
          <w:rFonts w:eastAsia="SimSun" w:cs="Times New Roman"/>
          <w:sz w:val="22"/>
          <w:vertAlign w:val="superscript"/>
          <w:lang w:eastAsia="zh-CN"/>
        </w:rPr>
        <w:t>th</w:t>
      </w:r>
      <w:r w:rsidR="009E0B69">
        <w:rPr>
          <w:rFonts w:eastAsia="SimSun" w:cs="Times New Roman" w:hint="eastAsia"/>
          <w:sz w:val="22"/>
          <w:lang w:eastAsia="zh-CN"/>
        </w:rPr>
        <w:t xml:space="preserve"> Typhoon International Training </w:t>
      </w:r>
      <w:r w:rsidR="008C7875">
        <w:rPr>
          <w:rFonts w:eastAsia="SimSun" w:cs="Times New Roman" w:hint="eastAsia"/>
          <w:sz w:val="22"/>
          <w:lang w:eastAsia="zh-CN"/>
        </w:rPr>
        <w:t xml:space="preserve">Programme on Typhoon Monitoring and Forecasting </w:t>
      </w:r>
      <w:r w:rsidR="007C0A16">
        <w:rPr>
          <w:rFonts w:eastAsia="SimSun" w:cs="Times New Roman" w:hint="eastAsia"/>
          <w:sz w:val="22"/>
          <w:lang w:eastAsia="zh-CN"/>
        </w:rPr>
        <w:t xml:space="preserve">hosted by </w:t>
      </w:r>
      <w:r w:rsidR="00C8776D">
        <w:rPr>
          <w:rFonts w:eastAsia="SimSun" w:cs="Times New Roman" w:hint="eastAsia"/>
          <w:sz w:val="22"/>
          <w:lang w:eastAsia="zh-CN"/>
        </w:rPr>
        <w:t>China Meteorological Administration (</w:t>
      </w:r>
      <w:r w:rsidR="007C0A16">
        <w:rPr>
          <w:rFonts w:eastAsia="SimSun" w:cs="Times New Roman" w:hint="eastAsia"/>
          <w:sz w:val="22"/>
          <w:lang w:eastAsia="zh-CN"/>
        </w:rPr>
        <w:t>CMA</w:t>
      </w:r>
      <w:r w:rsidR="00C8776D">
        <w:rPr>
          <w:rFonts w:eastAsia="SimSun" w:cs="Times New Roman" w:hint="eastAsia"/>
          <w:sz w:val="22"/>
          <w:lang w:eastAsia="zh-CN"/>
        </w:rPr>
        <w:t>)</w:t>
      </w:r>
      <w:r w:rsidR="00AB3EC6">
        <w:rPr>
          <w:rFonts w:eastAsia="SimSun" w:cs="Times New Roman" w:hint="eastAsia"/>
          <w:sz w:val="22"/>
          <w:lang w:eastAsia="zh-CN"/>
        </w:rPr>
        <w:t xml:space="preserve"> </w:t>
      </w:r>
      <w:r w:rsidR="009E0B69">
        <w:rPr>
          <w:rFonts w:eastAsia="SimSun" w:cs="Times New Roman" w:hint="eastAsia"/>
          <w:sz w:val="22"/>
          <w:lang w:eastAsia="zh-CN"/>
        </w:rPr>
        <w:t>respectively from 11-13 November 2019 and 11-21 November 2019</w:t>
      </w:r>
      <w:r w:rsidR="00FD1F01">
        <w:rPr>
          <w:rFonts w:eastAsia="SimSun" w:cs="Times New Roman" w:hint="eastAsia"/>
          <w:sz w:val="22"/>
          <w:lang w:eastAsia="zh-CN"/>
        </w:rPr>
        <w:t xml:space="preserve">. He acknowledged </w:t>
      </w:r>
      <w:r w:rsidR="0050037E">
        <w:rPr>
          <w:rFonts w:eastAsia="SimSun" w:cs="Times New Roman" w:hint="eastAsia"/>
          <w:sz w:val="22"/>
          <w:lang w:eastAsia="zh-CN"/>
        </w:rPr>
        <w:t xml:space="preserve">the consecutive </w:t>
      </w:r>
      <w:r w:rsidR="00A37C61">
        <w:rPr>
          <w:rFonts w:eastAsia="SimSun" w:cs="Times New Roman" w:hint="eastAsia"/>
          <w:sz w:val="22"/>
          <w:lang w:eastAsia="zh-CN"/>
        </w:rPr>
        <w:t xml:space="preserve">contribution made by CMA </w:t>
      </w:r>
      <w:r w:rsidR="00A509A0">
        <w:rPr>
          <w:rFonts w:eastAsia="SimSun" w:cs="Times New Roman" w:hint="eastAsia"/>
          <w:sz w:val="22"/>
          <w:lang w:eastAsia="zh-CN"/>
        </w:rPr>
        <w:t>in capacity building by hosting this training in the past 4 years</w:t>
      </w:r>
      <w:r w:rsidR="00342FD5">
        <w:rPr>
          <w:rFonts w:eastAsia="SimSun" w:cs="Times New Roman" w:hint="eastAsia"/>
          <w:sz w:val="22"/>
          <w:lang w:eastAsia="zh-CN"/>
        </w:rPr>
        <w:t xml:space="preserve"> and encouraged CMA to </w:t>
      </w:r>
      <w:r w:rsidR="00BC14F9">
        <w:rPr>
          <w:rFonts w:eastAsia="SimSun" w:cs="Times New Roman" w:hint="eastAsia"/>
          <w:sz w:val="22"/>
          <w:lang w:eastAsia="zh-CN"/>
        </w:rPr>
        <w:t xml:space="preserve">continue this effort in the future. </w:t>
      </w:r>
    </w:p>
    <w:p w14:paraId="5639C829" w14:textId="77777777" w:rsidR="004A494B" w:rsidRPr="0006193F" w:rsidRDefault="004A494B" w:rsidP="00C30F89">
      <w:pPr>
        <w:pStyle w:val="Default"/>
        <w:kinsoku w:val="0"/>
        <w:overflowPunct w:val="0"/>
        <w:ind w:firstLine="800"/>
        <w:jc w:val="both"/>
        <w:rPr>
          <w:rFonts w:cs="Times New Roman"/>
          <w:sz w:val="22"/>
          <w:szCs w:val="22"/>
          <w:lang w:eastAsia="zh-TW"/>
        </w:rPr>
      </w:pPr>
    </w:p>
    <w:p w14:paraId="597F4D88" w14:textId="76BEC358" w:rsidR="00A65231" w:rsidRDefault="00A65231" w:rsidP="007153FB">
      <w:pPr>
        <w:pStyle w:val="ListParagraph"/>
        <w:numPr>
          <w:ilvl w:val="0"/>
          <w:numId w:val="29"/>
        </w:numPr>
        <w:ind w:leftChars="0"/>
        <w:rPr>
          <w:rFonts w:ascii="Cambria" w:hAnsi="Cambria"/>
          <w:b/>
          <w:sz w:val="22"/>
        </w:rPr>
      </w:pPr>
      <w:r w:rsidRPr="008B1D0B">
        <w:rPr>
          <w:rFonts w:ascii="Cambria" w:hAnsi="Cambria"/>
          <w:b/>
          <w:sz w:val="22"/>
        </w:rPr>
        <w:t>Typhoons in the Region</w:t>
      </w:r>
    </w:p>
    <w:p w14:paraId="0F58F86A" w14:textId="77777777" w:rsidR="00E529F9" w:rsidRDefault="00E529F9" w:rsidP="00E529F9">
      <w:pPr>
        <w:pStyle w:val="ListParagraph"/>
        <w:ind w:leftChars="0" w:left="360" w:firstLine="0"/>
        <w:rPr>
          <w:rFonts w:ascii="Cambria" w:hAnsi="Cambria"/>
          <w:b/>
          <w:sz w:val="22"/>
        </w:rPr>
      </w:pPr>
    </w:p>
    <w:p w14:paraId="45139F01" w14:textId="77777777" w:rsidR="00F34D8A" w:rsidRDefault="00F34D8A" w:rsidP="00F34D8A">
      <w:pPr>
        <w:pStyle w:val="ListParagraph"/>
        <w:numPr>
          <w:ilvl w:val="1"/>
          <w:numId w:val="29"/>
        </w:numPr>
        <w:ind w:leftChars="0"/>
        <w:rPr>
          <w:rFonts w:ascii="Cambria" w:hAnsi="Cambria"/>
          <w:sz w:val="22"/>
        </w:rPr>
      </w:pPr>
      <w:r>
        <w:rPr>
          <w:rFonts w:ascii="Cambria" w:hAnsi="Cambria"/>
          <w:sz w:val="22"/>
        </w:rPr>
        <w:t xml:space="preserve">In 2019, 29 named tropical cyclones of tropical storm intensity or above were formed over the western North Pacific and the South China Sea. This number was above the climatological average of 25.6. </w:t>
      </w:r>
      <w:r>
        <w:rPr>
          <w:rFonts w:ascii="Cambria" w:hAnsi="Cambria"/>
          <w:sz w:val="22"/>
        </w:rPr>
        <w:br/>
      </w:r>
    </w:p>
    <w:p w14:paraId="1CC7C24E" w14:textId="77777777" w:rsidR="00F34D8A" w:rsidRDefault="00F34D8A" w:rsidP="00F34D8A">
      <w:pPr>
        <w:pStyle w:val="ListParagraph"/>
        <w:numPr>
          <w:ilvl w:val="1"/>
          <w:numId w:val="29"/>
        </w:numPr>
        <w:ind w:leftChars="0"/>
        <w:rPr>
          <w:rFonts w:ascii="Cambria" w:hAnsi="Cambria"/>
          <w:sz w:val="22"/>
        </w:rPr>
      </w:pPr>
      <w:r>
        <w:rPr>
          <w:rFonts w:ascii="Cambria" w:hAnsi="Cambria"/>
          <w:sz w:val="22"/>
        </w:rPr>
        <w:t xml:space="preserve">There were 5 tropical cyclones which made landfall over China in the year, namely </w:t>
      </w:r>
      <w:proofErr w:type="spellStart"/>
      <w:r>
        <w:rPr>
          <w:rFonts w:ascii="Cambria" w:hAnsi="Cambria"/>
          <w:sz w:val="22"/>
        </w:rPr>
        <w:t>Mun</w:t>
      </w:r>
      <w:proofErr w:type="spellEnd"/>
      <w:r>
        <w:rPr>
          <w:rFonts w:ascii="Cambria" w:hAnsi="Cambria"/>
          <w:sz w:val="22"/>
        </w:rPr>
        <w:t xml:space="preserve"> (1904), </w:t>
      </w:r>
      <w:proofErr w:type="spellStart"/>
      <w:r>
        <w:rPr>
          <w:rFonts w:ascii="Cambria" w:hAnsi="Cambria"/>
          <w:sz w:val="22"/>
        </w:rPr>
        <w:t>Wipha</w:t>
      </w:r>
      <w:proofErr w:type="spellEnd"/>
      <w:r>
        <w:rPr>
          <w:rFonts w:ascii="Cambria" w:hAnsi="Cambria"/>
          <w:sz w:val="22"/>
        </w:rPr>
        <w:t xml:space="preserve"> (1907), </w:t>
      </w:r>
      <w:proofErr w:type="spellStart"/>
      <w:r>
        <w:rPr>
          <w:rFonts w:ascii="Cambria" w:hAnsi="Cambria"/>
          <w:sz w:val="22"/>
        </w:rPr>
        <w:t>Lekima</w:t>
      </w:r>
      <w:proofErr w:type="spellEnd"/>
      <w:r>
        <w:rPr>
          <w:rFonts w:ascii="Cambria" w:hAnsi="Cambria"/>
          <w:sz w:val="22"/>
        </w:rPr>
        <w:t xml:space="preserve"> (1909), </w:t>
      </w:r>
      <w:proofErr w:type="spellStart"/>
      <w:r>
        <w:rPr>
          <w:rFonts w:ascii="Cambria" w:hAnsi="Cambria"/>
          <w:sz w:val="22"/>
        </w:rPr>
        <w:t>Bailu</w:t>
      </w:r>
      <w:proofErr w:type="spellEnd"/>
      <w:r>
        <w:rPr>
          <w:rFonts w:ascii="Cambria" w:hAnsi="Cambria"/>
          <w:sz w:val="22"/>
        </w:rPr>
        <w:t xml:space="preserve"> (1911) and </w:t>
      </w:r>
      <w:proofErr w:type="spellStart"/>
      <w:r>
        <w:rPr>
          <w:rFonts w:ascii="Cambria" w:hAnsi="Cambria"/>
          <w:sz w:val="22"/>
        </w:rPr>
        <w:t>Mitag</w:t>
      </w:r>
      <w:proofErr w:type="spellEnd"/>
      <w:r>
        <w:rPr>
          <w:rFonts w:ascii="Cambria" w:hAnsi="Cambria"/>
          <w:sz w:val="22"/>
        </w:rPr>
        <w:t xml:space="preserve"> (1918). Among the 5 tropical cyclones, </w:t>
      </w:r>
      <w:proofErr w:type="spellStart"/>
      <w:r>
        <w:rPr>
          <w:rFonts w:ascii="Cambria" w:hAnsi="Cambria"/>
          <w:sz w:val="22"/>
        </w:rPr>
        <w:t>Lekima</w:t>
      </w:r>
      <w:proofErr w:type="spellEnd"/>
      <w:r>
        <w:rPr>
          <w:rFonts w:ascii="Cambria" w:hAnsi="Cambria"/>
          <w:sz w:val="22"/>
        </w:rPr>
        <w:t xml:space="preserve"> was the strongest one making landfall over China in the year. 71 people were dead, 2.1 million were evacuated and the typhoon caused a direct economic loss of more than 50 billion Chinese Yuan.</w:t>
      </w:r>
      <w:r>
        <w:rPr>
          <w:rFonts w:ascii="Cambria" w:hAnsi="Cambria"/>
          <w:sz w:val="22"/>
        </w:rPr>
        <w:br/>
      </w:r>
    </w:p>
    <w:p w14:paraId="3675F51E" w14:textId="77777777" w:rsidR="00F34D8A" w:rsidRDefault="00F34D8A" w:rsidP="00F34D8A">
      <w:pPr>
        <w:pStyle w:val="ListParagraph"/>
        <w:numPr>
          <w:ilvl w:val="1"/>
          <w:numId w:val="29"/>
        </w:numPr>
        <w:ind w:leftChars="0"/>
        <w:rPr>
          <w:rFonts w:ascii="Cambria" w:hAnsi="Cambria"/>
          <w:sz w:val="22"/>
        </w:rPr>
      </w:pPr>
      <w:r>
        <w:rPr>
          <w:rFonts w:ascii="Cambria" w:hAnsi="Cambria"/>
          <w:sz w:val="22"/>
        </w:rPr>
        <w:t xml:space="preserve">Japan was hit by 5 tropical cyclones in 2019, namely </w:t>
      </w:r>
      <w:proofErr w:type="spellStart"/>
      <w:r>
        <w:rPr>
          <w:rFonts w:ascii="Cambria" w:hAnsi="Cambria"/>
          <w:sz w:val="22"/>
        </w:rPr>
        <w:t>Nari</w:t>
      </w:r>
      <w:proofErr w:type="spellEnd"/>
      <w:r>
        <w:rPr>
          <w:rFonts w:ascii="Cambria" w:hAnsi="Cambria"/>
          <w:sz w:val="22"/>
        </w:rPr>
        <w:t xml:space="preserve"> (1906), Francisco (1908), </w:t>
      </w:r>
      <w:proofErr w:type="spellStart"/>
      <w:r>
        <w:rPr>
          <w:rFonts w:ascii="Cambria" w:hAnsi="Cambria"/>
          <w:sz w:val="22"/>
        </w:rPr>
        <w:t>Krosa</w:t>
      </w:r>
      <w:proofErr w:type="spellEnd"/>
      <w:r>
        <w:rPr>
          <w:rFonts w:ascii="Cambria" w:hAnsi="Cambria"/>
          <w:sz w:val="22"/>
        </w:rPr>
        <w:t xml:space="preserve"> (1910), </w:t>
      </w:r>
      <w:proofErr w:type="spellStart"/>
      <w:r>
        <w:rPr>
          <w:rFonts w:ascii="Cambria" w:hAnsi="Cambria"/>
          <w:sz w:val="22"/>
        </w:rPr>
        <w:t>Faxai</w:t>
      </w:r>
      <w:proofErr w:type="spellEnd"/>
      <w:r>
        <w:rPr>
          <w:rFonts w:ascii="Cambria" w:hAnsi="Cambria"/>
          <w:sz w:val="22"/>
        </w:rPr>
        <w:t xml:space="preserve"> (1915) and </w:t>
      </w:r>
      <w:proofErr w:type="spellStart"/>
      <w:r>
        <w:rPr>
          <w:rFonts w:ascii="Cambria" w:hAnsi="Cambria"/>
          <w:sz w:val="22"/>
        </w:rPr>
        <w:t>Hagibis</w:t>
      </w:r>
      <w:proofErr w:type="spellEnd"/>
      <w:r>
        <w:rPr>
          <w:rFonts w:ascii="Cambria" w:hAnsi="Cambria"/>
          <w:sz w:val="22"/>
        </w:rPr>
        <w:t xml:space="preserve"> (1919). </w:t>
      </w:r>
      <w:proofErr w:type="spellStart"/>
      <w:r>
        <w:rPr>
          <w:rFonts w:ascii="Cambria" w:hAnsi="Cambria"/>
          <w:sz w:val="22"/>
        </w:rPr>
        <w:t>Hagibis</w:t>
      </w:r>
      <w:proofErr w:type="spellEnd"/>
      <w:r>
        <w:rPr>
          <w:rFonts w:ascii="Cambria" w:hAnsi="Cambria"/>
          <w:sz w:val="22"/>
        </w:rPr>
        <w:t xml:space="preserve"> made landfall on Shizuoka Prefecture and brought recording-breaking rainfall to eastern and northern Japan. More than 70 levee breaks were reported in big and small rivers. In addition, over 90 people were dead and the direct economic loss reached 32 billion Japanese Dollars.</w:t>
      </w:r>
      <w:r>
        <w:rPr>
          <w:rFonts w:ascii="Cambria" w:hAnsi="Cambria"/>
          <w:sz w:val="22"/>
        </w:rPr>
        <w:br/>
      </w:r>
    </w:p>
    <w:p w14:paraId="66493E03" w14:textId="77777777" w:rsidR="00F34D8A" w:rsidRDefault="00F34D8A" w:rsidP="00F34D8A">
      <w:pPr>
        <w:pStyle w:val="ListParagraph"/>
        <w:numPr>
          <w:ilvl w:val="1"/>
          <w:numId w:val="29"/>
        </w:numPr>
        <w:ind w:leftChars="0"/>
        <w:rPr>
          <w:rFonts w:ascii="Cambria" w:hAnsi="Cambria"/>
          <w:sz w:val="22"/>
        </w:rPr>
      </w:pPr>
      <w:r>
        <w:rPr>
          <w:rFonts w:ascii="Cambria" w:hAnsi="Cambria"/>
          <w:sz w:val="22"/>
        </w:rPr>
        <w:lastRenderedPageBreak/>
        <w:t xml:space="preserve">Republic of Korea was affected by 7 tropical cyclones in the year, and 3 of them, Danas (1905), Francisco (1908) and </w:t>
      </w:r>
      <w:proofErr w:type="spellStart"/>
      <w:r>
        <w:rPr>
          <w:rFonts w:ascii="Cambria" w:hAnsi="Cambria"/>
          <w:sz w:val="22"/>
        </w:rPr>
        <w:t>Mitag</w:t>
      </w:r>
      <w:proofErr w:type="spellEnd"/>
      <w:r>
        <w:rPr>
          <w:rFonts w:ascii="Cambria" w:hAnsi="Cambria"/>
          <w:sz w:val="22"/>
        </w:rPr>
        <w:t xml:space="preserve"> (1918), made landfall over the country. Heavy rain was observed during the passage of </w:t>
      </w:r>
      <w:proofErr w:type="spellStart"/>
      <w:r>
        <w:rPr>
          <w:rFonts w:ascii="Cambria" w:hAnsi="Cambria"/>
          <w:sz w:val="22"/>
        </w:rPr>
        <w:t>Mitag</w:t>
      </w:r>
      <w:proofErr w:type="spellEnd"/>
      <w:r>
        <w:rPr>
          <w:rFonts w:ascii="Cambria" w:hAnsi="Cambria"/>
          <w:sz w:val="22"/>
        </w:rPr>
        <w:t xml:space="preserve"> and the accumulated rainfall exceeded 550 </w:t>
      </w:r>
      <w:proofErr w:type="spellStart"/>
      <w:r>
        <w:rPr>
          <w:rFonts w:ascii="Cambria" w:hAnsi="Cambria"/>
          <w:sz w:val="22"/>
        </w:rPr>
        <w:t>millimetres</w:t>
      </w:r>
      <w:proofErr w:type="spellEnd"/>
      <w:r>
        <w:rPr>
          <w:rFonts w:ascii="Cambria" w:hAnsi="Cambria"/>
          <w:sz w:val="22"/>
        </w:rPr>
        <w:t xml:space="preserve"> in </w:t>
      </w:r>
      <w:proofErr w:type="spellStart"/>
      <w:r>
        <w:rPr>
          <w:rFonts w:ascii="Cambria" w:hAnsi="Cambria"/>
          <w:sz w:val="22"/>
        </w:rPr>
        <w:t>Uljin</w:t>
      </w:r>
      <w:proofErr w:type="spellEnd"/>
      <w:r>
        <w:rPr>
          <w:rFonts w:ascii="Cambria" w:hAnsi="Cambria"/>
          <w:sz w:val="22"/>
        </w:rPr>
        <w:t xml:space="preserve"> city.</w:t>
      </w:r>
      <w:r>
        <w:rPr>
          <w:rFonts w:ascii="Cambria" w:hAnsi="Cambria"/>
          <w:sz w:val="22"/>
        </w:rPr>
        <w:br/>
      </w:r>
    </w:p>
    <w:p w14:paraId="22DCE92F" w14:textId="77777777" w:rsidR="00F34D8A" w:rsidRDefault="00F34D8A" w:rsidP="00F34D8A">
      <w:pPr>
        <w:pStyle w:val="ListParagraph"/>
        <w:numPr>
          <w:ilvl w:val="1"/>
          <w:numId w:val="29"/>
        </w:numPr>
        <w:ind w:leftChars="0"/>
        <w:rPr>
          <w:rFonts w:ascii="Cambria" w:hAnsi="Cambria"/>
          <w:sz w:val="22"/>
        </w:rPr>
      </w:pPr>
      <w:r>
        <w:rPr>
          <w:rFonts w:ascii="Cambria" w:hAnsi="Cambria"/>
          <w:sz w:val="22"/>
        </w:rPr>
        <w:t xml:space="preserve">Democratic People’s Republic of Korea was hit by tropical cyclone </w:t>
      </w:r>
      <w:proofErr w:type="spellStart"/>
      <w:r>
        <w:rPr>
          <w:rFonts w:ascii="Cambria" w:hAnsi="Cambria"/>
          <w:sz w:val="22"/>
        </w:rPr>
        <w:t>Lingling</w:t>
      </w:r>
      <w:proofErr w:type="spellEnd"/>
      <w:r>
        <w:rPr>
          <w:rFonts w:ascii="Cambria" w:hAnsi="Cambria"/>
          <w:sz w:val="22"/>
        </w:rPr>
        <w:t xml:space="preserve"> (1913) in September.</w:t>
      </w:r>
      <w:r>
        <w:rPr>
          <w:rFonts w:ascii="Cambria" w:hAnsi="Cambria"/>
          <w:sz w:val="22"/>
        </w:rPr>
        <w:br/>
      </w:r>
    </w:p>
    <w:p w14:paraId="0FEA7FBA" w14:textId="77777777" w:rsidR="00F34D8A" w:rsidRDefault="00F34D8A" w:rsidP="00F34D8A">
      <w:pPr>
        <w:pStyle w:val="ListParagraph"/>
        <w:numPr>
          <w:ilvl w:val="1"/>
          <w:numId w:val="29"/>
        </w:numPr>
        <w:ind w:leftChars="0"/>
        <w:rPr>
          <w:rFonts w:ascii="Cambria" w:hAnsi="Cambria"/>
          <w:sz w:val="22"/>
        </w:rPr>
      </w:pPr>
      <w:r>
        <w:rPr>
          <w:rFonts w:ascii="Cambria" w:hAnsi="Cambria"/>
          <w:sz w:val="22"/>
        </w:rPr>
        <w:t xml:space="preserve">Three tropical cyclones, </w:t>
      </w:r>
      <w:proofErr w:type="spellStart"/>
      <w:r>
        <w:rPr>
          <w:rFonts w:ascii="Cambria" w:hAnsi="Cambria"/>
          <w:sz w:val="22"/>
        </w:rPr>
        <w:t>Podul</w:t>
      </w:r>
      <w:proofErr w:type="spellEnd"/>
      <w:r>
        <w:rPr>
          <w:rFonts w:ascii="Cambria" w:hAnsi="Cambria"/>
          <w:sz w:val="22"/>
        </w:rPr>
        <w:t xml:space="preserve"> (1912), </w:t>
      </w:r>
      <w:proofErr w:type="spellStart"/>
      <w:r>
        <w:rPr>
          <w:rFonts w:ascii="Cambria" w:hAnsi="Cambria"/>
          <w:sz w:val="22"/>
        </w:rPr>
        <w:t>Kammuri</w:t>
      </w:r>
      <w:proofErr w:type="spellEnd"/>
      <w:r>
        <w:rPr>
          <w:rFonts w:ascii="Cambria" w:hAnsi="Cambria"/>
          <w:sz w:val="22"/>
        </w:rPr>
        <w:t xml:space="preserve"> (1928) and </w:t>
      </w:r>
      <w:proofErr w:type="spellStart"/>
      <w:r>
        <w:rPr>
          <w:rFonts w:ascii="Cambria" w:hAnsi="Cambria"/>
          <w:sz w:val="22"/>
        </w:rPr>
        <w:t>Phanfone</w:t>
      </w:r>
      <w:proofErr w:type="spellEnd"/>
      <w:r>
        <w:rPr>
          <w:rFonts w:ascii="Cambria" w:hAnsi="Cambria"/>
          <w:sz w:val="22"/>
        </w:rPr>
        <w:t xml:space="preserve"> (1929) made landfall over Philippines in the year, which two of them happened in December. </w:t>
      </w:r>
      <w:proofErr w:type="spellStart"/>
      <w:r>
        <w:rPr>
          <w:rFonts w:ascii="Cambria" w:hAnsi="Cambria"/>
          <w:sz w:val="22"/>
        </w:rPr>
        <w:t>Kammuri</w:t>
      </w:r>
      <w:proofErr w:type="spellEnd"/>
      <w:r>
        <w:rPr>
          <w:rFonts w:ascii="Cambria" w:hAnsi="Cambria"/>
          <w:sz w:val="22"/>
        </w:rPr>
        <w:t xml:space="preserve"> made landfall over Bicol region in southern Luzon on December 3 with full force. Over 200,000 people were evacuated. 4 people were dead and 318 injured, with a direct economic loss of over 5.9 billion Philippine Peso. </w:t>
      </w:r>
      <w:proofErr w:type="spellStart"/>
      <w:r>
        <w:rPr>
          <w:rFonts w:ascii="Cambria" w:hAnsi="Cambria"/>
          <w:sz w:val="22"/>
        </w:rPr>
        <w:t>Phanfone</w:t>
      </w:r>
      <w:proofErr w:type="spellEnd"/>
      <w:r>
        <w:rPr>
          <w:rFonts w:ascii="Cambria" w:hAnsi="Cambria"/>
          <w:sz w:val="22"/>
        </w:rPr>
        <w:t xml:space="preserve"> crossed the central Philippines on Christmas Eve and caused substantial casualties. 50 people were dead and 362 injured, with a direct economic loss of over 3.4 billion Philippine Peso.</w:t>
      </w:r>
      <w:r>
        <w:rPr>
          <w:rFonts w:ascii="Cambria" w:hAnsi="Cambria"/>
          <w:sz w:val="22"/>
        </w:rPr>
        <w:br/>
      </w:r>
    </w:p>
    <w:p w14:paraId="43F2FAE0" w14:textId="3232B945" w:rsidR="00024B57" w:rsidRPr="0092666C" w:rsidRDefault="00F34D8A" w:rsidP="00F34D8A">
      <w:pPr>
        <w:pStyle w:val="ListParagraph"/>
        <w:numPr>
          <w:ilvl w:val="1"/>
          <w:numId w:val="29"/>
        </w:numPr>
        <w:ind w:leftChars="0"/>
        <w:rPr>
          <w:rFonts w:ascii="Cambria" w:hAnsi="Cambria"/>
          <w:b/>
          <w:color w:val="FF0000"/>
          <w:sz w:val="22"/>
          <w:lang w:eastAsia="zh-CN"/>
        </w:rPr>
      </w:pPr>
      <w:r>
        <w:rPr>
          <w:rFonts w:ascii="Cambria" w:hAnsi="Cambria"/>
          <w:sz w:val="22"/>
        </w:rPr>
        <w:t xml:space="preserve">Viet Nam was hit by tropical cyclone </w:t>
      </w:r>
      <w:proofErr w:type="spellStart"/>
      <w:r>
        <w:rPr>
          <w:rFonts w:ascii="Cambria" w:hAnsi="Cambria"/>
          <w:sz w:val="22"/>
        </w:rPr>
        <w:t>Mun</w:t>
      </w:r>
      <w:proofErr w:type="spellEnd"/>
      <w:r>
        <w:rPr>
          <w:rFonts w:ascii="Cambria" w:hAnsi="Cambria"/>
          <w:sz w:val="22"/>
        </w:rPr>
        <w:t xml:space="preserve"> (1904) in July. Gale force winds and heavy rain were reported during the passage of the storm.</w:t>
      </w:r>
      <w:r>
        <w:rPr>
          <w:rFonts w:ascii="Cambria" w:hAnsi="Cambria"/>
          <w:sz w:val="22"/>
        </w:rPr>
        <w:br/>
      </w:r>
    </w:p>
    <w:p w14:paraId="3ABBEE8F" w14:textId="0788F4FF" w:rsidR="00A65231" w:rsidRPr="008B1D0B" w:rsidRDefault="00AD1B2C" w:rsidP="00A65231">
      <w:pPr>
        <w:pStyle w:val="ListParagraph"/>
        <w:numPr>
          <w:ilvl w:val="0"/>
          <w:numId w:val="29"/>
        </w:numPr>
        <w:ind w:leftChars="0"/>
        <w:rPr>
          <w:rFonts w:ascii="Cambria" w:hAnsi="Cambria"/>
          <w:b/>
          <w:sz w:val="22"/>
        </w:rPr>
      </w:pPr>
      <w:r>
        <w:rPr>
          <w:rFonts w:ascii="Cambria" w:hAnsi="Cambria"/>
          <w:b/>
          <w:sz w:val="22"/>
        </w:rPr>
        <w:t xml:space="preserve">Improvement of </w:t>
      </w:r>
      <w:r w:rsidR="003D740E">
        <w:rPr>
          <w:rFonts w:ascii="Cambria" w:hAnsi="Cambria"/>
          <w:b/>
          <w:sz w:val="22"/>
        </w:rPr>
        <w:t>TC Activities</w:t>
      </w:r>
      <w:r>
        <w:rPr>
          <w:rFonts w:ascii="Cambria" w:hAnsi="Cambria"/>
          <w:b/>
          <w:sz w:val="22"/>
        </w:rPr>
        <w:t xml:space="preserve"> </w:t>
      </w:r>
    </w:p>
    <w:p w14:paraId="56BBAB5B" w14:textId="77777777" w:rsidR="00A65231" w:rsidRDefault="00A65231" w:rsidP="00A65231">
      <w:pPr>
        <w:ind w:leftChars="580" w:left="1160" w:firstLine="0"/>
        <w:rPr>
          <w:rFonts w:ascii="Cambria" w:hAnsi="Cambria"/>
          <w:b/>
          <w:sz w:val="22"/>
        </w:rPr>
      </w:pPr>
    </w:p>
    <w:p w14:paraId="36E7468A" w14:textId="4C24B3D1" w:rsidR="005166DF" w:rsidRDefault="0058342C" w:rsidP="005166DF">
      <w:pPr>
        <w:pStyle w:val="ListParagraph"/>
        <w:numPr>
          <w:ilvl w:val="1"/>
          <w:numId w:val="29"/>
        </w:numPr>
        <w:ind w:leftChars="0" w:left="851" w:hanging="491"/>
        <w:rPr>
          <w:rFonts w:ascii="Cambria" w:hAnsi="Cambria"/>
          <w:sz w:val="22"/>
        </w:rPr>
      </w:pPr>
      <w:r w:rsidRPr="007E4DF9">
        <w:rPr>
          <w:rFonts w:ascii="Cambria" w:hAnsi="Cambria"/>
          <w:sz w:val="22"/>
        </w:rPr>
        <w:t>SSOP-II: Implementation of Achievement of Project of SSOP for Coastal Multi-hazard Early Warning System</w:t>
      </w:r>
    </w:p>
    <w:p w14:paraId="371339CF" w14:textId="77777777" w:rsidR="00E529F9" w:rsidRDefault="00E529F9" w:rsidP="00E529F9">
      <w:pPr>
        <w:pStyle w:val="ListParagraph"/>
        <w:ind w:leftChars="0" w:left="851" w:firstLine="0"/>
        <w:rPr>
          <w:rFonts w:ascii="Cambria" w:hAnsi="Cambria"/>
          <w:sz w:val="22"/>
        </w:rPr>
      </w:pPr>
    </w:p>
    <w:p w14:paraId="34A2B010" w14:textId="77777777" w:rsidR="00E529F9" w:rsidRPr="00E529F9" w:rsidRDefault="00E529F9" w:rsidP="00E529F9">
      <w:pPr>
        <w:pStyle w:val="ListParagraph"/>
        <w:ind w:leftChars="0" w:left="851" w:firstLine="0"/>
        <w:rPr>
          <w:rFonts w:ascii="Cambria" w:hAnsi="Cambria"/>
          <w:color w:val="000000" w:themeColor="text1"/>
          <w:sz w:val="22"/>
          <w:lang w:val="en-HK"/>
        </w:rPr>
      </w:pPr>
      <w:r w:rsidRPr="00E529F9">
        <w:rPr>
          <w:rFonts w:ascii="Cambria" w:hAnsi="Cambria"/>
          <w:color w:val="000000" w:themeColor="text1"/>
          <w:sz w:val="22"/>
          <w:lang w:val="en-HK"/>
        </w:rPr>
        <w:t>W</w:t>
      </w:r>
      <w:r w:rsidRPr="00E529F9">
        <w:rPr>
          <w:rFonts w:ascii="Cambria" w:hAnsi="Cambria" w:hint="eastAsia"/>
          <w:color w:val="000000" w:themeColor="text1"/>
          <w:sz w:val="22"/>
          <w:lang w:val="en-HK"/>
        </w:rPr>
        <w:t xml:space="preserve">ith very strong support from </w:t>
      </w:r>
      <w:r w:rsidRPr="00E529F9">
        <w:rPr>
          <w:rFonts w:ascii="Cambria" w:hAnsi="Cambria"/>
          <w:color w:val="000000" w:themeColor="text1"/>
          <w:sz w:val="22"/>
          <w:lang w:val="en-HK"/>
        </w:rPr>
        <w:t>Steering Committee (SC) and Advisory Working Group (AWG), the Project Manager Mr. Tom EVANS, in close cooperation with the Secretariats of the Typhoon Committee (TC) and the Panel of Tropical Cyclones (PTC)</w:t>
      </w:r>
      <w:r w:rsidRPr="00E529F9">
        <w:rPr>
          <w:rFonts w:ascii="Cambria" w:hAnsi="Cambria" w:hint="eastAsia"/>
          <w:color w:val="000000" w:themeColor="text1"/>
          <w:sz w:val="22"/>
          <w:lang w:val="en-HK"/>
        </w:rPr>
        <w:t xml:space="preserve">, </w:t>
      </w:r>
      <w:r w:rsidRPr="00E529F9">
        <w:rPr>
          <w:rFonts w:ascii="Cambria" w:hAnsi="Cambria"/>
          <w:color w:val="000000" w:themeColor="text1"/>
          <w:sz w:val="22"/>
          <w:lang w:val="en-HK"/>
        </w:rPr>
        <w:t xml:space="preserve">made great efforts on coordination with TC and PTC Members for conducting </w:t>
      </w:r>
      <w:r w:rsidRPr="00E529F9">
        <w:rPr>
          <w:rFonts w:ascii="Cambria" w:hAnsi="Cambria" w:hint="eastAsia"/>
          <w:color w:val="000000" w:themeColor="text1"/>
          <w:sz w:val="22"/>
          <w:lang w:val="en-HK"/>
        </w:rPr>
        <w:t xml:space="preserve">SSOP-II </w:t>
      </w:r>
      <w:r w:rsidRPr="00E529F9">
        <w:rPr>
          <w:rFonts w:ascii="Cambria" w:hAnsi="Cambria"/>
          <w:color w:val="000000" w:themeColor="text1"/>
          <w:sz w:val="22"/>
          <w:lang w:val="en-HK"/>
        </w:rPr>
        <w:t>implementation activities</w:t>
      </w:r>
      <w:r w:rsidRPr="00E529F9">
        <w:rPr>
          <w:rFonts w:ascii="Cambria" w:eastAsia="SimSun" w:hAnsi="Cambria" w:hint="eastAsia"/>
          <w:color w:val="000000" w:themeColor="text1"/>
          <w:sz w:val="22"/>
          <w:lang w:val="en-HK" w:eastAsia="zh-CN"/>
        </w:rPr>
        <w:t xml:space="preserve"> in 2019</w:t>
      </w:r>
      <w:r w:rsidRPr="00E529F9">
        <w:rPr>
          <w:rFonts w:ascii="Cambria" w:hAnsi="Cambria"/>
          <w:color w:val="000000" w:themeColor="text1"/>
          <w:sz w:val="22"/>
          <w:lang w:val="en-HK"/>
        </w:rPr>
        <w:t xml:space="preserve">, </w:t>
      </w:r>
      <w:r w:rsidRPr="00E529F9">
        <w:rPr>
          <w:rFonts w:ascii="Cambria" w:hAnsi="Cambria" w:hint="eastAsia"/>
          <w:color w:val="000000" w:themeColor="text1"/>
          <w:sz w:val="22"/>
          <w:lang w:val="en-HK"/>
        </w:rPr>
        <w:t xml:space="preserve">including: </w:t>
      </w:r>
    </w:p>
    <w:p w14:paraId="6049277C" w14:textId="77777777" w:rsidR="00E529F9" w:rsidRPr="00E529F9" w:rsidRDefault="00E529F9" w:rsidP="00E529F9">
      <w:pPr>
        <w:pStyle w:val="ListParagraph"/>
        <w:numPr>
          <w:ilvl w:val="0"/>
          <w:numId w:val="32"/>
        </w:numPr>
        <w:kinsoku w:val="0"/>
        <w:wordWrap/>
        <w:overflowPunct w:val="0"/>
        <w:snapToGrid w:val="0"/>
        <w:spacing w:before="120" w:after="120"/>
        <w:ind w:leftChars="0" w:left="1276" w:hanging="425"/>
        <w:rPr>
          <w:rFonts w:ascii="Cambria" w:eastAsia="SimSun" w:hAnsi="Cambria" w:cs="Times New Roman"/>
          <w:color w:val="000000" w:themeColor="text1"/>
          <w:sz w:val="22"/>
          <w:lang w:eastAsia="zh-CN"/>
        </w:rPr>
      </w:pPr>
      <w:r w:rsidRPr="00E529F9">
        <w:rPr>
          <w:rFonts w:ascii="Cambria" w:eastAsia="SimSun" w:hAnsi="Cambria" w:cs="Times New Roman" w:hint="eastAsia"/>
          <w:color w:val="000000" w:themeColor="text1"/>
          <w:sz w:val="22"/>
          <w:lang w:eastAsia="zh-CN"/>
        </w:rPr>
        <w:t>Conducted the i</w:t>
      </w:r>
      <w:r w:rsidRPr="00E529F9">
        <w:rPr>
          <w:rFonts w:ascii="Cambria" w:eastAsia="SimSun" w:hAnsi="Cambria" w:cs="Times New Roman"/>
          <w:color w:val="000000" w:themeColor="text1"/>
          <w:sz w:val="22"/>
          <w:lang w:eastAsia="zh-CN"/>
        </w:rPr>
        <w:t xml:space="preserve">n-country </w:t>
      </w:r>
      <w:r w:rsidRPr="00E529F9">
        <w:rPr>
          <w:rFonts w:ascii="Cambria" w:eastAsia="SimSun" w:hAnsi="Cambria" w:cs="Times New Roman" w:hint="eastAsia"/>
          <w:color w:val="000000" w:themeColor="text1"/>
          <w:sz w:val="22"/>
          <w:lang w:eastAsia="zh-CN"/>
        </w:rPr>
        <w:t>w</w:t>
      </w:r>
      <w:r w:rsidRPr="00E529F9">
        <w:rPr>
          <w:rFonts w:ascii="Cambria" w:eastAsia="SimSun" w:hAnsi="Cambria" w:cs="Times New Roman"/>
          <w:color w:val="000000" w:themeColor="text1"/>
          <w:sz w:val="22"/>
          <w:lang w:eastAsia="zh-CN"/>
        </w:rPr>
        <w:t>orkshop</w:t>
      </w:r>
      <w:r w:rsidRPr="00E529F9">
        <w:rPr>
          <w:rFonts w:ascii="Cambria" w:eastAsia="SimSun" w:hAnsi="Cambria" w:cs="Times New Roman" w:hint="eastAsia"/>
          <w:color w:val="000000" w:themeColor="text1"/>
          <w:sz w:val="22"/>
          <w:lang w:eastAsia="zh-CN"/>
        </w:rPr>
        <w:t xml:space="preserve">s of activity 2 </w:t>
      </w:r>
      <w:r w:rsidRPr="00E529F9">
        <w:rPr>
          <w:rFonts w:ascii="Cambria" w:eastAsia="SimSun" w:hAnsi="Cambria" w:cs="Times New Roman"/>
          <w:color w:val="000000" w:themeColor="text1"/>
          <w:sz w:val="22"/>
          <w:lang w:eastAsia="zh-CN"/>
        </w:rPr>
        <w:t xml:space="preserve">at national-level </w:t>
      </w:r>
      <w:r w:rsidRPr="00E529F9">
        <w:rPr>
          <w:rFonts w:ascii="Cambria" w:eastAsia="SimSun" w:hAnsi="Cambria" w:cs="Times New Roman" w:hint="eastAsia"/>
          <w:color w:val="000000" w:themeColor="text1"/>
          <w:sz w:val="22"/>
          <w:lang w:eastAsia="zh-CN"/>
        </w:rPr>
        <w:t xml:space="preserve">with theme of </w:t>
      </w:r>
      <w:r w:rsidRPr="00E529F9">
        <w:rPr>
          <w:rFonts w:ascii="Cambria" w:eastAsia="SimSun" w:hAnsi="Cambria" w:cs="Times New Roman"/>
          <w:color w:val="000000" w:themeColor="text1"/>
          <w:sz w:val="22"/>
          <w:lang w:eastAsia="zh-CN"/>
        </w:rPr>
        <w:t>“Preparing synergized standard operating procedures for multi-hazards early warning systems”</w:t>
      </w:r>
      <w:r w:rsidRPr="00E529F9">
        <w:rPr>
          <w:rFonts w:ascii="Cambria" w:eastAsia="SimSun" w:hAnsi="Cambria" w:cs="Times New Roman" w:hint="eastAsia"/>
          <w:color w:val="000000" w:themeColor="text1"/>
          <w:sz w:val="22"/>
          <w:lang w:eastAsia="zh-CN"/>
        </w:rPr>
        <w:t xml:space="preserve"> in</w:t>
      </w:r>
      <w:r w:rsidRPr="00E529F9">
        <w:rPr>
          <w:rFonts w:ascii="Cambria" w:eastAsia="SimSun" w:hAnsi="Cambria" w:cs="Times New Roman"/>
          <w:color w:val="000000" w:themeColor="text1"/>
          <w:sz w:val="22"/>
          <w:lang w:eastAsia="zh-CN"/>
        </w:rPr>
        <w:t xml:space="preserve"> </w:t>
      </w:r>
      <w:r w:rsidRPr="00E529F9">
        <w:rPr>
          <w:rFonts w:ascii="Cambria" w:eastAsia="SimSun" w:hAnsi="Cambria" w:cs="Times New Roman" w:hint="eastAsia"/>
          <w:color w:val="000000" w:themeColor="text1"/>
          <w:sz w:val="22"/>
          <w:lang w:eastAsia="zh-CN"/>
        </w:rPr>
        <w:t xml:space="preserve">4 selected Countries, namely </w:t>
      </w:r>
      <w:r w:rsidRPr="00E529F9">
        <w:rPr>
          <w:rFonts w:ascii="Cambria" w:eastAsia="SimSun" w:hAnsi="Cambria" w:cs="Times New Roman"/>
          <w:color w:val="000000" w:themeColor="text1"/>
          <w:sz w:val="22"/>
          <w:lang w:eastAsia="zh-CN"/>
        </w:rPr>
        <w:t xml:space="preserve">Thailand </w:t>
      </w:r>
      <w:r w:rsidRPr="00E529F9">
        <w:rPr>
          <w:rFonts w:ascii="Cambria" w:eastAsia="SimSun" w:hAnsi="Cambria" w:cs="Times New Roman" w:hint="eastAsia"/>
          <w:color w:val="000000" w:themeColor="text1"/>
          <w:sz w:val="22"/>
          <w:lang w:eastAsia="zh-CN"/>
        </w:rPr>
        <w:t>(</w:t>
      </w:r>
      <w:r w:rsidRPr="00E529F9">
        <w:rPr>
          <w:rFonts w:ascii="Cambria" w:eastAsia="SimSun" w:hAnsi="Cambria" w:cs="Times New Roman"/>
          <w:color w:val="000000" w:themeColor="text1"/>
          <w:sz w:val="22"/>
          <w:lang w:eastAsia="zh-CN"/>
        </w:rPr>
        <w:t>8-9 July 2019</w:t>
      </w:r>
      <w:r w:rsidRPr="00E529F9">
        <w:rPr>
          <w:rFonts w:ascii="Cambria" w:eastAsia="SimSun" w:hAnsi="Cambria" w:cs="Times New Roman" w:hint="eastAsia"/>
          <w:color w:val="000000" w:themeColor="text1"/>
          <w:sz w:val="22"/>
          <w:lang w:eastAsia="zh-CN"/>
        </w:rPr>
        <w:t xml:space="preserve">); </w:t>
      </w:r>
      <w:r w:rsidRPr="00E529F9">
        <w:rPr>
          <w:rFonts w:ascii="Cambria" w:eastAsia="SimSun" w:hAnsi="Cambria" w:cs="Times New Roman"/>
          <w:color w:val="000000" w:themeColor="text1"/>
          <w:sz w:val="22"/>
          <w:lang w:eastAsia="zh-CN"/>
        </w:rPr>
        <w:t>Sri Lanka</w:t>
      </w:r>
      <w:r w:rsidRPr="00E529F9">
        <w:rPr>
          <w:rFonts w:ascii="Cambria" w:eastAsia="SimSun" w:hAnsi="Cambria" w:cs="Times New Roman" w:hint="eastAsia"/>
          <w:color w:val="000000" w:themeColor="text1"/>
          <w:sz w:val="22"/>
          <w:lang w:eastAsia="zh-CN"/>
        </w:rPr>
        <w:t xml:space="preserve"> (</w:t>
      </w:r>
      <w:r w:rsidRPr="00E529F9">
        <w:rPr>
          <w:rFonts w:ascii="Cambria" w:eastAsia="SimSun" w:hAnsi="Cambria" w:cs="Times New Roman"/>
          <w:color w:val="000000" w:themeColor="text1"/>
          <w:sz w:val="22"/>
          <w:lang w:eastAsia="zh-CN"/>
        </w:rPr>
        <w:t>23-24 September 2019</w:t>
      </w:r>
      <w:bookmarkStart w:id="1" w:name="OLE_LINK20"/>
      <w:bookmarkStart w:id="2" w:name="OLE_LINK21"/>
      <w:r w:rsidRPr="00E529F9">
        <w:rPr>
          <w:rFonts w:ascii="Cambria" w:eastAsia="SimSun" w:hAnsi="Cambria" w:cs="Times New Roman" w:hint="eastAsia"/>
          <w:color w:val="000000" w:themeColor="text1"/>
          <w:sz w:val="22"/>
          <w:lang w:eastAsia="zh-CN"/>
        </w:rPr>
        <w:t xml:space="preserve">); </w:t>
      </w:r>
      <w:r w:rsidRPr="00E529F9">
        <w:rPr>
          <w:rFonts w:ascii="Cambria" w:eastAsia="SimSun" w:hAnsi="Cambria" w:cs="Times New Roman"/>
          <w:color w:val="000000" w:themeColor="text1"/>
          <w:sz w:val="22"/>
          <w:lang w:eastAsia="zh-CN"/>
        </w:rPr>
        <w:t>Viet Nam</w:t>
      </w:r>
      <w:r w:rsidRPr="00E529F9">
        <w:rPr>
          <w:rFonts w:ascii="Cambria" w:eastAsia="SimSun" w:hAnsi="Cambria" w:cs="Times New Roman" w:hint="eastAsia"/>
          <w:color w:val="000000" w:themeColor="text1"/>
          <w:sz w:val="22"/>
          <w:lang w:eastAsia="zh-CN"/>
        </w:rPr>
        <w:t xml:space="preserve"> (</w:t>
      </w:r>
      <w:r w:rsidRPr="00E529F9">
        <w:rPr>
          <w:rFonts w:ascii="Cambria" w:eastAsia="SimSun" w:hAnsi="Cambria" w:cs="Times New Roman"/>
          <w:color w:val="000000" w:themeColor="text1"/>
          <w:sz w:val="22"/>
          <w:lang w:eastAsia="zh-CN"/>
        </w:rPr>
        <w:t>26-27 Septe</w:t>
      </w:r>
      <w:bookmarkEnd w:id="1"/>
      <w:bookmarkEnd w:id="2"/>
      <w:r w:rsidRPr="00E529F9">
        <w:rPr>
          <w:rFonts w:ascii="Cambria" w:eastAsia="SimSun" w:hAnsi="Cambria" w:cs="Times New Roman"/>
          <w:color w:val="000000" w:themeColor="text1"/>
          <w:sz w:val="22"/>
          <w:lang w:eastAsia="zh-CN"/>
        </w:rPr>
        <w:t>mber 2019</w:t>
      </w:r>
      <w:r w:rsidRPr="00E529F9">
        <w:rPr>
          <w:rFonts w:ascii="Cambria" w:eastAsia="SimSun" w:hAnsi="Cambria" w:cs="Times New Roman" w:hint="eastAsia"/>
          <w:color w:val="000000" w:themeColor="text1"/>
          <w:sz w:val="22"/>
          <w:lang w:eastAsia="zh-CN"/>
        </w:rPr>
        <w:t>); and</w:t>
      </w:r>
      <w:r w:rsidRPr="00E529F9">
        <w:rPr>
          <w:rFonts w:ascii="Cambria" w:eastAsia="SimSun" w:hAnsi="Cambria" w:cs="Times New Roman"/>
          <w:color w:val="000000" w:themeColor="text1"/>
          <w:sz w:val="22"/>
          <w:lang w:eastAsia="zh-CN"/>
        </w:rPr>
        <w:t xml:space="preserve"> Lao PDR</w:t>
      </w:r>
      <w:r w:rsidRPr="00E529F9">
        <w:rPr>
          <w:rFonts w:ascii="Cambria" w:eastAsia="SimSun" w:hAnsi="Cambria" w:cs="Times New Roman" w:hint="eastAsia"/>
          <w:color w:val="000000" w:themeColor="text1"/>
          <w:sz w:val="22"/>
          <w:lang w:eastAsia="zh-CN"/>
        </w:rPr>
        <w:t xml:space="preserve"> (</w:t>
      </w:r>
      <w:r w:rsidRPr="00E529F9">
        <w:rPr>
          <w:rFonts w:ascii="Cambria" w:eastAsia="SimSun" w:hAnsi="Cambria" w:cs="Times New Roman"/>
          <w:color w:val="000000" w:themeColor="text1"/>
          <w:sz w:val="22"/>
          <w:lang w:eastAsia="zh-CN"/>
        </w:rPr>
        <w:t>1-2 October 2019</w:t>
      </w:r>
      <w:r w:rsidRPr="00E529F9">
        <w:rPr>
          <w:rFonts w:ascii="Cambria" w:eastAsia="SimSun" w:hAnsi="Cambria" w:cs="Times New Roman" w:hint="eastAsia"/>
          <w:color w:val="000000" w:themeColor="text1"/>
          <w:sz w:val="22"/>
          <w:lang w:eastAsia="zh-CN"/>
        </w:rPr>
        <w:t>).</w:t>
      </w:r>
    </w:p>
    <w:p w14:paraId="69764216" w14:textId="74113504" w:rsidR="0038217C" w:rsidRPr="0038217C" w:rsidRDefault="0038217C" w:rsidP="0038217C">
      <w:pPr>
        <w:pStyle w:val="ListParagraph"/>
        <w:numPr>
          <w:ilvl w:val="0"/>
          <w:numId w:val="32"/>
        </w:numPr>
        <w:kinsoku w:val="0"/>
        <w:wordWrap/>
        <w:overflowPunct w:val="0"/>
        <w:snapToGrid w:val="0"/>
        <w:spacing w:before="120" w:after="120"/>
        <w:ind w:leftChars="0" w:left="1276" w:hanging="425"/>
        <w:rPr>
          <w:rFonts w:ascii="Cambria" w:eastAsia="SimSun" w:hAnsi="Cambria" w:cs="Times New Roman"/>
          <w:color w:val="000000" w:themeColor="text1"/>
          <w:sz w:val="22"/>
          <w:lang w:eastAsia="zh-CN"/>
        </w:rPr>
      </w:pPr>
      <w:r w:rsidRPr="0038217C">
        <w:rPr>
          <w:rFonts w:ascii="Cambria" w:eastAsia="SimSun" w:hAnsi="Cambria" w:cs="Times New Roman"/>
          <w:color w:val="000000" w:themeColor="text1"/>
          <w:sz w:val="22"/>
          <w:lang w:eastAsia="zh-CN"/>
        </w:rPr>
        <w:t>Submitted the 4th progress report in April</w:t>
      </w:r>
      <w:r>
        <w:rPr>
          <w:rFonts w:ascii="Cambria" w:eastAsia="SimSun" w:hAnsi="Cambria" w:cs="Times New Roman"/>
          <w:color w:val="000000" w:themeColor="text1"/>
          <w:sz w:val="22"/>
          <w:lang w:eastAsia="zh-CN"/>
        </w:rPr>
        <w:t>,</w:t>
      </w:r>
      <w:r w:rsidRPr="0038217C">
        <w:rPr>
          <w:rFonts w:ascii="Cambria" w:eastAsia="SimSun" w:hAnsi="Cambria" w:cs="Times New Roman"/>
          <w:color w:val="000000" w:themeColor="text1"/>
          <w:sz w:val="22"/>
          <w:lang w:eastAsia="zh-CN"/>
        </w:rPr>
        <w:t xml:space="preserve"> 5</w:t>
      </w:r>
      <w:r w:rsidRPr="0038217C">
        <w:rPr>
          <w:rFonts w:ascii="Cambria" w:eastAsia="SimSun" w:hAnsi="Cambria" w:cs="Times New Roman"/>
          <w:color w:val="000000" w:themeColor="text1"/>
          <w:sz w:val="22"/>
          <w:vertAlign w:val="superscript"/>
          <w:lang w:eastAsia="zh-CN"/>
        </w:rPr>
        <w:t>th</w:t>
      </w:r>
      <w:r>
        <w:rPr>
          <w:rFonts w:ascii="Cambria" w:eastAsia="SimSun" w:hAnsi="Cambria" w:cs="Times New Roman"/>
          <w:color w:val="000000" w:themeColor="text1"/>
          <w:sz w:val="22"/>
          <w:lang w:eastAsia="zh-CN"/>
        </w:rPr>
        <w:t xml:space="preserve"> </w:t>
      </w:r>
      <w:r w:rsidRPr="0038217C">
        <w:rPr>
          <w:rFonts w:ascii="Cambria" w:eastAsia="SimSun" w:hAnsi="Cambria" w:cs="Times New Roman"/>
          <w:color w:val="000000" w:themeColor="text1"/>
          <w:sz w:val="22"/>
          <w:lang w:eastAsia="zh-CN"/>
        </w:rPr>
        <w:t>progress report in November and Terminal Report in December for SSOP-II Implementation to ESCAP.</w:t>
      </w:r>
    </w:p>
    <w:p w14:paraId="54172BE9" w14:textId="692B2A9A" w:rsidR="00E529F9" w:rsidRPr="00E529F9" w:rsidRDefault="00E529F9" w:rsidP="00E529F9">
      <w:pPr>
        <w:pStyle w:val="ListParagraph"/>
        <w:numPr>
          <w:ilvl w:val="0"/>
          <w:numId w:val="32"/>
        </w:numPr>
        <w:kinsoku w:val="0"/>
        <w:wordWrap/>
        <w:overflowPunct w:val="0"/>
        <w:snapToGrid w:val="0"/>
        <w:spacing w:before="120" w:after="120"/>
        <w:ind w:leftChars="0" w:left="1276" w:hanging="425"/>
        <w:rPr>
          <w:rFonts w:ascii="Cambria" w:eastAsia="SimSun" w:hAnsi="Cambria" w:cs="Times New Roman"/>
          <w:color w:val="000000" w:themeColor="text1"/>
          <w:sz w:val="22"/>
          <w:lang w:eastAsia="zh-CN"/>
        </w:rPr>
      </w:pPr>
      <w:r w:rsidRPr="00E529F9">
        <w:rPr>
          <w:rFonts w:ascii="Cambria" w:eastAsia="SimSun" w:hAnsi="Cambria" w:cs="Times New Roman"/>
          <w:color w:val="000000" w:themeColor="text1"/>
          <w:sz w:val="22"/>
          <w:lang w:val="en-HK" w:eastAsia="zh-CN"/>
        </w:rPr>
        <w:t>C</w:t>
      </w:r>
      <w:r w:rsidRPr="00E529F9">
        <w:rPr>
          <w:rFonts w:ascii="Cambria" w:eastAsia="SimSun" w:hAnsi="Cambria" w:cs="Times New Roman" w:hint="eastAsia"/>
          <w:color w:val="000000" w:themeColor="text1"/>
          <w:sz w:val="22"/>
          <w:lang w:val="en-HK" w:eastAsia="zh-CN"/>
        </w:rPr>
        <w:t xml:space="preserve">ompleted the project evaluation by contacting the independent evaluator Mr. </w:t>
      </w:r>
      <w:r w:rsidRPr="00E529F9">
        <w:rPr>
          <w:rFonts w:ascii="Cambria" w:eastAsia="SimSun" w:hAnsi="Cambria" w:cs="Times New Roman"/>
          <w:color w:val="000000" w:themeColor="text1"/>
          <w:sz w:val="22"/>
          <w:lang w:val="en-HK" w:eastAsia="zh-CN"/>
        </w:rPr>
        <w:t xml:space="preserve">BISHWA N PAUDYAL </w:t>
      </w:r>
      <w:r w:rsidRPr="00E529F9">
        <w:rPr>
          <w:rFonts w:ascii="Cambria" w:eastAsia="SimSun" w:hAnsi="Cambria" w:cs="Times New Roman" w:hint="eastAsia"/>
          <w:color w:val="000000" w:themeColor="text1"/>
          <w:sz w:val="22"/>
          <w:lang w:val="en-HK" w:eastAsia="zh-CN"/>
        </w:rPr>
        <w:t xml:space="preserve">from India under the advice of ESCAP. The evaluation report was submitted to ESCAP in December 2019.  </w:t>
      </w:r>
    </w:p>
    <w:p w14:paraId="17FC7BC3" w14:textId="77777777" w:rsidR="00E529F9" w:rsidRPr="00E529F9" w:rsidRDefault="00E529F9" w:rsidP="00E529F9">
      <w:pPr>
        <w:pStyle w:val="ListParagraph"/>
        <w:numPr>
          <w:ilvl w:val="0"/>
          <w:numId w:val="32"/>
        </w:numPr>
        <w:kinsoku w:val="0"/>
        <w:wordWrap/>
        <w:overflowPunct w:val="0"/>
        <w:snapToGrid w:val="0"/>
        <w:spacing w:before="120" w:after="120"/>
        <w:ind w:leftChars="0" w:left="1276" w:hanging="425"/>
        <w:rPr>
          <w:rFonts w:ascii="Cambria" w:eastAsia="SimSun" w:hAnsi="Cambria" w:cs="Times New Roman"/>
          <w:color w:val="000000" w:themeColor="text1"/>
          <w:sz w:val="22"/>
          <w:lang w:eastAsia="zh-CN"/>
        </w:rPr>
      </w:pPr>
      <w:r w:rsidRPr="00E529F9">
        <w:rPr>
          <w:rFonts w:ascii="Cambria" w:eastAsia="SimSun" w:hAnsi="Cambria" w:cs="Times New Roman" w:hint="eastAsia"/>
          <w:color w:val="000000" w:themeColor="text1"/>
          <w:sz w:val="22"/>
          <w:lang w:val="en-HK" w:eastAsia="zh-CN"/>
        </w:rPr>
        <w:t>Completed the financial auditing. The Auditing Report was submitted to ESCAP.</w:t>
      </w:r>
      <w:r w:rsidRPr="00E529F9">
        <w:rPr>
          <w:rFonts w:ascii="Cambria" w:eastAsia="SimSun" w:hAnsi="Cambria" w:cs="Times New Roman"/>
          <w:color w:val="000000" w:themeColor="text1"/>
          <w:sz w:val="22"/>
          <w:lang w:eastAsia="zh-CN"/>
        </w:rPr>
        <w:t xml:space="preserve"> </w:t>
      </w:r>
    </w:p>
    <w:p w14:paraId="7FA72C9D" w14:textId="554456BE" w:rsidR="00A42C05" w:rsidRPr="00E529F9" w:rsidRDefault="00A42C05" w:rsidP="00574FC5">
      <w:pPr>
        <w:ind w:firstLine="0"/>
        <w:rPr>
          <w:rFonts w:ascii="Cambria" w:hAnsi="Cambria"/>
          <w:color w:val="FF0000"/>
          <w:sz w:val="22"/>
        </w:rPr>
      </w:pPr>
    </w:p>
    <w:p w14:paraId="11FA34B6" w14:textId="24B8AAFA" w:rsidR="00962272" w:rsidRDefault="00A42C05" w:rsidP="00511D0E">
      <w:pPr>
        <w:pStyle w:val="ListParagraph"/>
        <w:numPr>
          <w:ilvl w:val="1"/>
          <w:numId w:val="29"/>
        </w:numPr>
        <w:ind w:leftChars="0" w:left="851" w:hanging="491"/>
        <w:rPr>
          <w:rFonts w:ascii="Cambria" w:hAnsi="Cambria"/>
          <w:sz w:val="22"/>
        </w:rPr>
      </w:pPr>
      <w:r>
        <w:rPr>
          <w:rFonts w:ascii="Cambria" w:hAnsi="Cambria" w:hint="eastAsia"/>
          <w:sz w:val="22"/>
        </w:rPr>
        <w:t>W</w:t>
      </w:r>
      <w:r>
        <w:rPr>
          <w:rFonts w:ascii="Cambria" w:hAnsi="Cambria"/>
          <w:sz w:val="22"/>
        </w:rPr>
        <w:t>GM&amp;TRCG</w:t>
      </w:r>
    </w:p>
    <w:p w14:paraId="5B83FB21" w14:textId="77777777" w:rsidR="00E529F9" w:rsidRPr="00511D0E" w:rsidRDefault="00E529F9" w:rsidP="00E529F9">
      <w:pPr>
        <w:pStyle w:val="ListParagraph"/>
        <w:ind w:leftChars="0" w:left="851" w:firstLine="0"/>
        <w:rPr>
          <w:rFonts w:ascii="Cambria" w:hAnsi="Cambria"/>
          <w:sz w:val="22"/>
        </w:rPr>
      </w:pPr>
    </w:p>
    <w:p w14:paraId="1160D8D4" w14:textId="5487CA74" w:rsidR="00E529F9" w:rsidRPr="00E529F9" w:rsidRDefault="00E529F9" w:rsidP="00E529F9">
      <w:pPr>
        <w:pStyle w:val="ListParagraph"/>
        <w:numPr>
          <w:ilvl w:val="0"/>
          <w:numId w:val="44"/>
        </w:numPr>
        <w:ind w:leftChars="0"/>
        <w:rPr>
          <w:rFonts w:ascii="Cambria" w:hAnsi="Cambria"/>
          <w:sz w:val="22"/>
        </w:rPr>
      </w:pPr>
      <w:r w:rsidRPr="00E529F9">
        <w:rPr>
          <w:rFonts w:ascii="Cambria" w:hAnsi="Cambria"/>
          <w:sz w:val="22"/>
        </w:rPr>
        <w:t>Second WGM Annual Meeting</w:t>
      </w:r>
    </w:p>
    <w:p w14:paraId="4B6AF523" w14:textId="77777777" w:rsidR="00E529F9" w:rsidRPr="00E529F9" w:rsidRDefault="00E529F9" w:rsidP="00E529F9">
      <w:pPr>
        <w:pStyle w:val="ListParagraph"/>
        <w:ind w:leftChars="610" w:left="1220" w:firstLine="0"/>
        <w:rPr>
          <w:rFonts w:ascii="Cambria" w:hAnsi="Cambria"/>
          <w:sz w:val="22"/>
        </w:rPr>
      </w:pPr>
      <w:r w:rsidRPr="00E529F9">
        <w:rPr>
          <w:rFonts w:ascii="Cambria" w:hAnsi="Cambria"/>
          <w:sz w:val="22"/>
        </w:rPr>
        <w:t>The second WGM annual meeting was successfully held in Tokyo, Japan between 7-9 October 2019 with 10 Members. The meeting reviewed and discussed significant TC events, recent improvements in data and product sharing and analysis techniques, enhanced cooperation between research and operational fields, and also annual priority plans of WGM in 2019.</w:t>
      </w:r>
    </w:p>
    <w:p w14:paraId="614B1B6D" w14:textId="77777777" w:rsidR="00E529F9" w:rsidRPr="00E529F9" w:rsidRDefault="00E529F9" w:rsidP="00E529F9">
      <w:pPr>
        <w:pStyle w:val="ListParagraph"/>
        <w:ind w:firstLine="0"/>
        <w:rPr>
          <w:rFonts w:ascii="Cambria" w:hAnsi="Cambria"/>
          <w:sz w:val="22"/>
        </w:rPr>
      </w:pPr>
    </w:p>
    <w:p w14:paraId="19680B07" w14:textId="460E7F19" w:rsidR="00E529F9" w:rsidRPr="00E529F9" w:rsidRDefault="00E529F9" w:rsidP="00E529F9">
      <w:pPr>
        <w:pStyle w:val="ListParagraph"/>
        <w:numPr>
          <w:ilvl w:val="0"/>
          <w:numId w:val="44"/>
        </w:numPr>
        <w:ind w:leftChars="0"/>
        <w:rPr>
          <w:rFonts w:ascii="Cambria" w:hAnsi="Cambria"/>
          <w:sz w:val="22"/>
        </w:rPr>
      </w:pPr>
      <w:r w:rsidRPr="00E529F9">
        <w:rPr>
          <w:rFonts w:ascii="Cambria" w:hAnsi="Cambria"/>
          <w:sz w:val="22"/>
        </w:rPr>
        <w:t xml:space="preserve">Implementing WGM’s POPs, AOPs and PPs of 2019 </w:t>
      </w:r>
    </w:p>
    <w:p w14:paraId="477BCAA2" w14:textId="77777777" w:rsidR="00E529F9" w:rsidRPr="00E529F9" w:rsidRDefault="00E529F9" w:rsidP="00E529F9">
      <w:pPr>
        <w:pStyle w:val="ListParagraph"/>
        <w:ind w:leftChars="610" w:left="1220" w:firstLine="0"/>
        <w:rPr>
          <w:rFonts w:ascii="Cambria" w:hAnsi="Cambria"/>
          <w:sz w:val="22"/>
        </w:rPr>
      </w:pPr>
      <w:r w:rsidRPr="00E529F9">
        <w:rPr>
          <w:rFonts w:ascii="Cambria" w:hAnsi="Cambria"/>
          <w:sz w:val="22"/>
        </w:rPr>
        <w:t xml:space="preserve">With the assistances of TCP/WMO and TCS and the strong support from all Members, </w:t>
      </w:r>
      <w:r w:rsidRPr="00E529F9">
        <w:rPr>
          <w:rFonts w:ascii="Cambria" w:hAnsi="Cambria"/>
          <w:sz w:val="22"/>
        </w:rPr>
        <w:lastRenderedPageBreak/>
        <w:t xml:space="preserve">WGM has successfully completed the action plans (5 POPs, 8 AOPs and 2 PPs) in 2019, which were endorsed at the 51st Session. </w:t>
      </w:r>
    </w:p>
    <w:p w14:paraId="73198071" w14:textId="77777777" w:rsidR="00E529F9" w:rsidRPr="00E529F9" w:rsidRDefault="00E529F9" w:rsidP="00E529F9">
      <w:pPr>
        <w:pStyle w:val="ListParagraph"/>
        <w:ind w:firstLine="0"/>
        <w:rPr>
          <w:rFonts w:ascii="Cambria" w:hAnsi="Cambria"/>
          <w:sz w:val="22"/>
        </w:rPr>
      </w:pPr>
    </w:p>
    <w:p w14:paraId="573060CE" w14:textId="6E4969A4" w:rsidR="008C7875" w:rsidRPr="00180201" w:rsidRDefault="00807CEF" w:rsidP="008C7875">
      <w:pPr>
        <w:pStyle w:val="ListParagraph"/>
        <w:numPr>
          <w:ilvl w:val="0"/>
          <w:numId w:val="44"/>
        </w:numPr>
        <w:ind w:leftChars="0"/>
        <w:rPr>
          <w:rFonts w:ascii="Cambria" w:hAnsi="Cambria"/>
          <w:sz w:val="22"/>
        </w:rPr>
      </w:pPr>
      <w:r>
        <w:rPr>
          <w:rFonts w:ascii="Cambria" w:eastAsia="SimSun" w:hAnsi="Cambria" w:hint="eastAsia"/>
          <w:sz w:val="22"/>
          <w:lang w:eastAsia="zh-CN"/>
        </w:rPr>
        <w:t xml:space="preserve">TC </w:t>
      </w:r>
      <w:r w:rsidR="008C7875" w:rsidRPr="00180201">
        <w:rPr>
          <w:rFonts w:ascii="Cambria" w:hAnsi="Cambria"/>
          <w:sz w:val="22"/>
        </w:rPr>
        <w:t>Roving Seminar 2019</w:t>
      </w:r>
    </w:p>
    <w:p w14:paraId="6E2F726F" w14:textId="732BE6CA" w:rsidR="008C7875" w:rsidRDefault="008C7875" w:rsidP="00180201">
      <w:pPr>
        <w:pStyle w:val="ListParagraph"/>
        <w:ind w:leftChars="0" w:left="1220" w:firstLine="0"/>
        <w:rPr>
          <w:rFonts w:ascii="Cambria" w:eastAsia="SimSun" w:hAnsi="Cambria"/>
          <w:sz w:val="22"/>
          <w:lang w:eastAsia="zh-CN"/>
        </w:rPr>
      </w:pPr>
      <w:r w:rsidRPr="00E529F9">
        <w:rPr>
          <w:rFonts w:ascii="Cambria" w:hAnsi="Cambria"/>
          <w:sz w:val="22"/>
        </w:rPr>
        <w:t xml:space="preserve">The TC Roving Seminar 2019 with the theme on “Quantitative Precipitation Estimation and Forecasting (QPE/QPF)” was successfully held on 11-13 November 2019 in Beijing, China. It was </w:t>
      </w:r>
      <w:r w:rsidR="001C2A1E">
        <w:rPr>
          <w:rFonts w:ascii="Cambria" w:eastAsia="SimSun" w:hAnsi="Cambria" w:hint="eastAsia"/>
          <w:sz w:val="22"/>
          <w:lang w:eastAsia="zh-CN"/>
        </w:rPr>
        <w:t>attended</w:t>
      </w:r>
      <w:r w:rsidRPr="00E529F9">
        <w:rPr>
          <w:rFonts w:ascii="Cambria" w:hAnsi="Cambria"/>
          <w:sz w:val="22"/>
        </w:rPr>
        <w:t xml:space="preserve"> with 34 participants from </w:t>
      </w:r>
      <w:r w:rsidR="00807CEF">
        <w:rPr>
          <w:rFonts w:ascii="Cambria" w:eastAsia="SimSun" w:hAnsi="Cambria" w:hint="eastAsia"/>
          <w:sz w:val="22"/>
          <w:lang w:eastAsia="zh-CN"/>
        </w:rPr>
        <w:t xml:space="preserve">TC Members including </w:t>
      </w:r>
      <w:r w:rsidRPr="00E529F9">
        <w:rPr>
          <w:rFonts w:ascii="Cambria" w:hAnsi="Cambria"/>
          <w:sz w:val="22"/>
        </w:rPr>
        <w:t xml:space="preserve">China, Hong Kong, China, </w:t>
      </w:r>
      <w:r w:rsidR="00807CEF" w:rsidRPr="00E529F9">
        <w:rPr>
          <w:rFonts w:ascii="Cambria" w:hAnsi="Cambria"/>
          <w:sz w:val="22"/>
        </w:rPr>
        <w:t xml:space="preserve">Lao PDR, </w:t>
      </w:r>
      <w:r w:rsidRPr="00E529F9">
        <w:rPr>
          <w:rFonts w:ascii="Cambria" w:hAnsi="Cambria"/>
          <w:sz w:val="22"/>
        </w:rPr>
        <w:t>Macau, China, Singapore, Thailand</w:t>
      </w:r>
      <w:r w:rsidR="00807CEF">
        <w:rPr>
          <w:rFonts w:ascii="Cambria" w:eastAsia="SimSun" w:hAnsi="Cambria" w:hint="eastAsia"/>
          <w:sz w:val="22"/>
          <w:lang w:eastAsia="zh-CN"/>
        </w:rPr>
        <w:t>,</w:t>
      </w:r>
      <w:r w:rsidRPr="00E529F9">
        <w:rPr>
          <w:rFonts w:ascii="Cambria" w:hAnsi="Cambria"/>
          <w:sz w:val="22"/>
        </w:rPr>
        <w:t xml:space="preserve"> </w:t>
      </w:r>
      <w:r w:rsidR="00DA26FE">
        <w:rPr>
          <w:rFonts w:ascii="Cambria" w:eastAsia="SimSun" w:hAnsi="Cambria" w:hint="eastAsia"/>
          <w:sz w:val="22"/>
          <w:lang w:eastAsia="zh-CN"/>
        </w:rPr>
        <w:t xml:space="preserve">and </w:t>
      </w:r>
      <w:r w:rsidR="00DA26FE" w:rsidRPr="00E529F9">
        <w:rPr>
          <w:rFonts w:ascii="Cambria" w:hAnsi="Cambria"/>
          <w:sz w:val="22"/>
        </w:rPr>
        <w:t xml:space="preserve">Viet Nam </w:t>
      </w:r>
      <w:r w:rsidRPr="00E529F9">
        <w:rPr>
          <w:rFonts w:ascii="Cambria" w:hAnsi="Cambria"/>
          <w:sz w:val="22"/>
        </w:rPr>
        <w:t>and</w:t>
      </w:r>
      <w:r w:rsidR="00807CEF" w:rsidRPr="00807CEF">
        <w:rPr>
          <w:rFonts w:ascii="Cambria" w:hAnsi="Cambria"/>
          <w:sz w:val="22"/>
        </w:rPr>
        <w:t xml:space="preserve"> </w:t>
      </w:r>
      <w:r w:rsidR="001C2A1E">
        <w:rPr>
          <w:rFonts w:ascii="Cambria" w:eastAsia="SimSun" w:hAnsi="Cambria" w:hint="eastAsia"/>
          <w:sz w:val="22"/>
          <w:lang w:eastAsia="zh-CN"/>
        </w:rPr>
        <w:t>Panel on Tropical Cyclones (</w:t>
      </w:r>
      <w:r w:rsidR="00807CEF">
        <w:rPr>
          <w:rFonts w:ascii="Cambria" w:eastAsia="SimSun" w:hAnsi="Cambria" w:hint="eastAsia"/>
          <w:sz w:val="22"/>
          <w:lang w:eastAsia="zh-CN"/>
        </w:rPr>
        <w:t>PTC</w:t>
      </w:r>
      <w:r w:rsidR="001C2A1E">
        <w:rPr>
          <w:rFonts w:ascii="Cambria" w:eastAsia="SimSun" w:hAnsi="Cambria" w:hint="eastAsia"/>
          <w:sz w:val="22"/>
          <w:lang w:eastAsia="zh-CN"/>
        </w:rPr>
        <w:t>)</w:t>
      </w:r>
      <w:r w:rsidR="00807CEF">
        <w:rPr>
          <w:rFonts w:ascii="Cambria" w:eastAsia="SimSun" w:hAnsi="Cambria" w:hint="eastAsia"/>
          <w:sz w:val="22"/>
          <w:lang w:eastAsia="zh-CN"/>
        </w:rPr>
        <w:t xml:space="preserve"> Members including </w:t>
      </w:r>
      <w:r w:rsidR="00807CEF" w:rsidRPr="00E529F9">
        <w:rPr>
          <w:rFonts w:ascii="Cambria" w:hAnsi="Cambria"/>
          <w:sz w:val="22"/>
        </w:rPr>
        <w:t>Bangladesh,</w:t>
      </w:r>
      <w:r w:rsidRPr="00E529F9">
        <w:rPr>
          <w:rFonts w:ascii="Cambria" w:hAnsi="Cambria"/>
          <w:sz w:val="22"/>
        </w:rPr>
        <w:t xml:space="preserve"> </w:t>
      </w:r>
      <w:r w:rsidR="00807CEF" w:rsidRPr="00E529F9">
        <w:rPr>
          <w:rFonts w:ascii="Cambria" w:hAnsi="Cambria"/>
          <w:sz w:val="22"/>
        </w:rPr>
        <w:t>Maldives,</w:t>
      </w:r>
      <w:r w:rsidR="00807CEF" w:rsidRPr="00807CEF">
        <w:rPr>
          <w:rFonts w:ascii="Cambria" w:hAnsi="Cambria"/>
          <w:sz w:val="22"/>
        </w:rPr>
        <w:t xml:space="preserve"> </w:t>
      </w:r>
      <w:r w:rsidR="00807CEF" w:rsidRPr="00E529F9">
        <w:rPr>
          <w:rFonts w:ascii="Cambria" w:hAnsi="Cambria"/>
          <w:sz w:val="22"/>
        </w:rPr>
        <w:t>Myanmar,</w:t>
      </w:r>
      <w:r w:rsidR="00807CEF" w:rsidRPr="00807CEF">
        <w:rPr>
          <w:rFonts w:ascii="Cambria" w:hAnsi="Cambria"/>
          <w:sz w:val="22"/>
        </w:rPr>
        <w:t xml:space="preserve"> </w:t>
      </w:r>
      <w:r w:rsidR="00807CEF">
        <w:rPr>
          <w:rFonts w:ascii="Cambria" w:eastAsia="SimSun" w:hAnsi="Cambria" w:hint="eastAsia"/>
          <w:sz w:val="22"/>
          <w:lang w:eastAsia="zh-CN"/>
        </w:rPr>
        <w:t>and</w:t>
      </w:r>
      <w:r w:rsidR="00807CEF" w:rsidRPr="00807CEF">
        <w:rPr>
          <w:rFonts w:ascii="Cambria" w:hAnsi="Cambria"/>
          <w:sz w:val="22"/>
        </w:rPr>
        <w:t xml:space="preserve"> </w:t>
      </w:r>
      <w:r w:rsidR="00807CEF" w:rsidRPr="00E529F9">
        <w:rPr>
          <w:rFonts w:ascii="Cambria" w:hAnsi="Cambria"/>
          <w:sz w:val="22"/>
        </w:rPr>
        <w:t>Sri Lanka</w:t>
      </w:r>
      <w:r w:rsidRPr="00E529F9">
        <w:rPr>
          <w:rFonts w:ascii="Cambria" w:hAnsi="Cambria"/>
          <w:sz w:val="22"/>
        </w:rPr>
        <w:t>. Three lecturers from Hong Kong, China, Japan and Singapore share</w:t>
      </w:r>
      <w:r w:rsidR="00B0771E">
        <w:rPr>
          <w:rFonts w:ascii="Cambria" w:eastAsia="SimSun" w:hAnsi="Cambria" w:hint="eastAsia"/>
          <w:sz w:val="22"/>
          <w:lang w:eastAsia="zh-CN"/>
        </w:rPr>
        <w:t>d</w:t>
      </w:r>
      <w:r w:rsidRPr="00E529F9">
        <w:rPr>
          <w:rFonts w:ascii="Cambria" w:hAnsi="Cambria"/>
          <w:sz w:val="22"/>
        </w:rPr>
        <w:t xml:space="preserve"> their expertise.</w:t>
      </w:r>
    </w:p>
    <w:p w14:paraId="2D45F8F9" w14:textId="77777777" w:rsidR="008C7875" w:rsidRDefault="008C7875" w:rsidP="00180201">
      <w:pPr>
        <w:pStyle w:val="ListParagraph"/>
        <w:ind w:leftChars="0" w:left="1220" w:firstLine="0"/>
        <w:rPr>
          <w:rFonts w:ascii="Cambria" w:eastAsia="SimSun" w:hAnsi="Cambria"/>
          <w:sz w:val="22"/>
          <w:lang w:eastAsia="zh-CN"/>
        </w:rPr>
      </w:pPr>
    </w:p>
    <w:p w14:paraId="75DDC72D" w14:textId="55DAB930" w:rsidR="00CD39D5" w:rsidRPr="00351683" w:rsidRDefault="00CD39D5">
      <w:pPr>
        <w:pStyle w:val="ListParagraph"/>
        <w:numPr>
          <w:ilvl w:val="0"/>
          <w:numId w:val="44"/>
        </w:numPr>
        <w:ind w:leftChars="0"/>
        <w:rPr>
          <w:rFonts w:ascii="Cambria" w:hAnsi="Cambria"/>
          <w:sz w:val="22"/>
        </w:rPr>
      </w:pPr>
      <w:r w:rsidRPr="00180201">
        <w:rPr>
          <w:rFonts w:ascii="Cambria" w:hAnsi="Cambria"/>
          <w:sz w:val="22"/>
        </w:rPr>
        <w:t>The 4</w:t>
      </w:r>
      <w:r w:rsidRPr="00180201">
        <w:rPr>
          <w:rFonts w:ascii="Cambria" w:hAnsi="Cambria"/>
          <w:sz w:val="22"/>
          <w:vertAlign w:val="superscript"/>
        </w:rPr>
        <w:t>th</w:t>
      </w:r>
      <w:r w:rsidRPr="00180201">
        <w:rPr>
          <w:rFonts w:ascii="Cambria" w:hAnsi="Cambria"/>
          <w:sz w:val="22"/>
        </w:rPr>
        <w:t xml:space="preserve"> CMA International Training Programme on Typhoon Monitoring and Forecasting</w:t>
      </w:r>
    </w:p>
    <w:p w14:paraId="6936F7A9" w14:textId="447FCE39" w:rsidR="00CD39D5" w:rsidRPr="00180201" w:rsidRDefault="00CD39D5" w:rsidP="00180201">
      <w:pPr>
        <w:pStyle w:val="ListParagraph"/>
        <w:ind w:leftChars="0" w:left="1220" w:firstLine="0"/>
        <w:rPr>
          <w:rFonts w:ascii="Cambria" w:hAnsi="Cambria"/>
          <w:sz w:val="22"/>
        </w:rPr>
      </w:pPr>
      <w:r w:rsidRPr="00180201">
        <w:rPr>
          <w:rFonts w:ascii="Cambria" w:hAnsi="Cambria"/>
          <w:sz w:val="22"/>
        </w:rPr>
        <w:t>CMA organized the 4</w:t>
      </w:r>
      <w:r w:rsidRPr="00180201">
        <w:rPr>
          <w:rFonts w:ascii="Cambria" w:hAnsi="Cambria"/>
          <w:sz w:val="22"/>
          <w:vertAlign w:val="superscript"/>
        </w:rPr>
        <w:t>th</w:t>
      </w:r>
      <w:r w:rsidRPr="00180201">
        <w:rPr>
          <w:rFonts w:ascii="Cambria" w:hAnsi="Cambria"/>
          <w:sz w:val="22"/>
        </w:rPr>
        <w:t xml:space="preserve"> Typhoon International Training </w:t>
      </w:r>
      <w:r w:rsidR="00807CEF" w:rsidRPr="0000702B">
        <w:rPr>
          <w:rFonts w:ascii="Cambria" w:hAnsi="Cambria"/>
          <w:sz w:val="22"/>
        </w:rPr>
        <w:t>on Typhoon Monitoring and Forecasting</w:t>
      </w:r>
      <w:r w:rsidR="00807CEF" w:rsidRPr="00351683">
        <w:rPr>
          <w:rFonts w:ascii="Cambria" w:hAnsi="Cambria"/>
          <w:sz w:val="22"/>
        </w:rPr>
        <w:t xml:space="preserve"> </w:t>
      </w:r>
      <w:r w:rsidRPr="00180201">
        <w:rPr>
          <w:rFonts w:ascii="Cambria" w:hAnsi="Cambria"/>
          <w:sz w:val="22"/>
        </w:rPr>
        <w:t>in Beijing from 11 to 21 November 2019. This</w:t>
      </w:r>
      <w:r w:rsidR="00821DDD">
        <w:rPr>
          <w:rFonts w:ascii="Cambria" w:eastAsia="SimSun" w:hAnsi="Cambria" w:hint="eastAsia"/>
          <w:sz w:val="22"/>
          <w:lang w:eastAsia="zh-CN"/>
        </w:rPr>
        <w:t xml:space="preserve"> was the fourth consecutive year that </w:t>
      </w:r>
      <w:r w:rsidR="00DA26FE">
        <w:rPr>
          <w:rFonts w:ascii="Cambria" w:eastAsia="SimSun" w:hAnsi="Cambria" w:hint="eastAsia"/>
          <w:sz w:val="22"/>
          <w:lang w:eastAsia="zh-CN"/>
        </w:rPr>
        <w:t xml:space="preserve">National Meteorological Centre (NMC) of China </w:t>
      </w:r>
      <w:r w:rsidRPr="00180201">
        <w:rPr>
          <w:rFonts w:ascii="Cambria" w:hAnsi="Cambria"/>
          <w:sz w:val="22"/>
        </w:rPr>
        <w:t>hosted the typhoon training programme</w:t>
      </w:r>
      <w:r w:rsidR="00821DDD">
        <w:rPr>
          <w:rFonts w:ascii="Cambria" w:eastAsia="SimSun" w:hAnsi="Cambria" w:hint="eastAsia"/>
          <w:sz w:val="22"/>
          <w:lang w:eastAsia="zh-CN"/>
        </w:rPr>
        <w:t xml:space="preserve"> and the second year that </w:t>
      </w:r>
      <w:r w:rsidR="00DA26FE">
        <w:rPr>
          <w:rFonts w:ascii="Cambria" w:eastAsia="SimSun" w:hAnsi="Cambria" w:hint="eastAsia"/>
          <w:sz w:val="22"/>
          <w:lang w:eastAsia="zh-CN"/>
        </w:rPr>
        <w:t xml:space="preserve">World Meteorological Centre (WMC) Beijing </w:t>
      </w:r>
      <w:r w:rsidR="00821DDD">
        <w:rPr>
          <w:rFonts w:ascii="Cambria" w:eastAsia="SimSun" w:hAnsi="Cambria" w:hint="eastAsia"/>
          <w:sz w:val="22"/>
          <w:lang w:eastAsia="zh-CN"/>
        </w:rPr>
        <w:t>co-hosted the training</w:t>
      </w:r>
      <w:r w:rsidRPr="00180201">
        <w:rPr>
          <w:rFonts w:ascii="Cambria" w:hAnsi="Cambria"/>
          <w:sz w:val="22"/>
        </w:rPr>
        <w:t xml:space="preserve"> with </w:t>
      </w:r>
      <w:r w:rsidR="00821DDD">
        <w:rPr>
          <w:rFonts w:ascii="Cambria" w:eastAsia="SimSun" w:hAnsi="Cambria" w:hint="eastAsia"/>
          <w:sz w:val="22"/>
          <w:lang w:eastAsia="zh-CN"/>
        </w:rPr>
        <w:t xml:space="preserve">WMO Regional </w:t>
      </w:r>
      <w:r w:rsidRPr="00180201">
        <w:rPr>
          <w:rFonts w:ascii="Cambria" w:hAnsi="Cambria"/>
          <w:sz w:val="22"/>
        </w:rPr>
        <w:t>Training Centre</w:t>
      </w:r>
      <w:r w:rsidR="00DA26FE">
        <w:rPr>
          <w:rFonts w:ascii="Cambria" w:eastAsia="SimSun" w:hAnsi="Cambria" w:hint="eastAsia"/>
          <w:sz w:val="22"/>
          <w:lang w:eastAsia="zh-CN"/>
        </w:rPr>
        <w:t xml:space="preserve"> (RTC) </w:t>
      </w:r>
      <w:r w:rsidR="00821DDD">
        <w:rPr>
          <w:rFonts w:ascii="Cambria" w:eastAsia="SimSun" w:hAnsi="Cambria" w:hint="eastAsia"/>
          <w:sz w:val="22"/>
          <w:lang w:eastAsia="zh-CN"/>
        </w:rPr>
        <w:t>Beijing</w:t>
      </w:r>
      <w:r w:rsidRPr="00180201">
        <w:rPr>
          <w:rFonts w:ascii="Cambria" w:hAnsi="Cambria"/>
          <w:sz w:val="22"/>
        </w:rPr>
        <w:t xml:space="preserve">. The training </w:t>
      </w:r>
      <w:r w:rsidR="00821DDD">
        <w:rPr>
          <w:rFonts w:ascii="Cambria" w:eastAsia="SimSun" w:hAnsi="Cambria" w:hint="eastAsia"/>
          <w:sz w:val="22"/>
          <w:lang w:eastAsia="zh-CN"/>
        </w:rPr>
        <w:t xml:space="preserve">was </w:t>
      </w:r>
      <w:r w:rsidRPr="00180201">
        <w:rPr>
          <w:rFonts w:ascii="Cambria" w:hAnsi="Cambria"/>
          <w:sz w:val="22"/>
        </w:rPr>
        <w:t xml:space="preserve">attended by </w:t>
      </w:r>
      <w:r w:rsidR="00821DDD">
        <w:rPr>
          <w:rFonts w:ascii="Cambria" w:eastAsia="SimSun" w:hAnsi="Cambria" w:hint="eastAsia"/>
          <w:sz w:val="22"/>
          <w:lang w:eastAsia="zh-CN"/>
        </w:rPr>
        <w:t>36</w:t>
      </w:r>
      <w:r w:rsidRPr="00180201">
        <w:rPr>
          <w:rFonts w:ascii="Cambria" w:hAnsi="Cambria"/>
          <w:sz w:val="22"/>
        </w:rPr>
        <w:t xml:space="preserve"> participants from</w:t>
      </w:r>
      <w:r w:rsidR="00821DDD">
        <w:rPr>
          <w:rFonts w:ascii="Cambria" w:eastAsia="SimSun" w:hAnsi="Cambria" w:hint="eastAsia"/>
          <w:sz w:val="22"/>
          <w:lang w:eastAsia="zh-CN"/>
        </w:rPr>
        <w:t xml:space="preserve"> both TC and PTC Members</w:t>
      </w:r>
      <w:r w:rsidRPr="00180201">
        <w:rPr>
          <w:rFonts w:ascii="Cambria" w:hAnsi="Cambria"/>
          <w:sz w:val="22"/>
        </w:rPr>
        <w:t xml:space="preserve">. </w:t>
      </w:r>
    </w:p>
    <w:p w14:paraId="290716E6" w14:textId="1006414F" w:rsidR="00E529F9" w:rsidRDefault="00E529F9" w:rsidP="00E529F9">
      <w:pPr>
        <w:pStyle w:val="ListParagraph"/>
        <w:ind w:leftChars="0" w:left="851" w:firstLine="0"/>
        <w:rPr>
          <w:rFonts w:ascii="Cambria" w:hAnsi="Cambria"/>
          <w:sz w:val="22"/>
        </w:rPr>
      </w:pPr>
    </w:p>
    <w:p w14:paraId="5B043FAD" w14:textId="77777777" w:rsidR="00E529F9" w:rsidRDefault="00E529F9" w:rsidP="00E529F9">
      <w:pPr>
        <w:pStyle w:val="ListParagraph"/>
        <w:ind w:leftChars="0" w:left="851" w:firstLine="0"/>
        <w:rPr>
          <w:rFonts w:ascii="Cambria" w:hAnsi="Cambria"/>
          <w:sz w:val="22"/>
        </w:rPr>
      </w:pPr>
    </w:p>
    <w:p w14:paraId="2C5C9C83" w14:textId="34E80DFB" w:rsidR="00C3649D" w:rsidRDefault="00A42C05" w:rsidP="00C3649D">
      <w:pPr>
        <w:pStyle w:val="ListParagraph"/>
        <w:numPr>
          <w:ilvl w:val="1"/>
          <w:numId w:val="29"/>
        </w:numPr>
        <w:ind w:leftChars="0" w:left="851" w:hanging="491"/>
        <w:rPr>
          <w:rFonts w:ascii="Cambria" w:hAnsi="Cambria"/>
          <w:sz w:val="22"/>
        </w:rPr>
      </w:pPr>
      <w:r>
        <w:rPr>
          <w:rFonts w:ascii="Cambria" w:hAnsi="Cambria" w:hint="eastAsia"/>
          <w:sz w:val="22"/>
        </w:rPr>
        <w:t>W</w:t>
      </w:r>
      <w:r>
        <w:rPr>
          <w:rFonts w:ascii="Cambria" w:hAnsi="Cambria"/>
          <w:sz w:val="22"/>
        </w:rPr>
        <w:t>GH</w:t>
      </w:r>
    </w:p>
    <w:p w14:paraId="7CCB324E" w14:textId="77777777" w:rsidR="00D22D0A" w:rsidRPr="00D22D0A" w:rsidRDefault="00D22D0A" w:rsidP="00D22D0A">
      <w:pPr>
        <w:pStyle w:val="ListParagraph"/>
        <w:numPr>
          <w:ilvl w:val="0"/>
          <w:numId w:val="44"/>
        </w:numPr>
        <w:spacing w:before="120" w:after="120"/>
        <w:ind w:leftChars="0"/>
        <w:rPr>
          <w:rFonts w:ascii="Cambria" w:hAnsi="Cambria"/>
          <w:color w:val="000000" w:themeColor="text1"/>
          <w:sz w:val="22"/>
        </w:rPr>
      </w:pPr>
      <w:r w:rsidRPr="00D22D0A">
        <w:rPr>
          <w:rFonts w:ascii="Cambria" w:hAnsi="Cambria"/>
          <w:color w:val="000000" w:themeColor="text1"/>
          <w:sz w:val="22"/>
        </w:rPr>
        <w:t>Executing Decisions of TC 5</w:t>
      </w:r>
      <w:r w:rsidRPr="00D22D0A">
        <w:rPr>
          <w:rFonts w:ascii="Cambria" w:hAnsi="Cambria" w:hint="eastAsia"/>
          <w:color w:val="000000" w:themeColor="text1"/>
          <w:sz w:val="22"/>
        </w:rPr>
        <w:t>1st</w:t>
      </w:r>
      <w:r w:rsidRPr="00D22D0A">
        <w:rPr>
          <w:rFonts w:ascii="Cambria" w:hAnsi="Cambria"/>
          <w:color w:val="000000" w:themeColor="text1"/>
          <w:sz w:val="22"/>
        </w:rPr>
        <w:t xml:space="preserve"> Session</w:t>
      </w:r>
      <w:r w:rsidRPr="00D22D0A">
        <w:rPr>
          <w:rFonts w:ascii="Cambria" w:hAnsi="Cambria"/>
          <w:color w:val="000000" w:themeColor="text1"/>
          <w:sz w:val="22"/>
        </w:rPr>
        <w:br/>
      </w:r>
      <w:r w:rsidRPr="00D22D0A">
        <w:rPr>
          <w:rFonts w:ascii="Cambria" w:hAnsi="Cambria"/>
          <w:color w:val="000000" w:themeColor="text1"/>
          <w:sz w:val="22"/>
          <w:lang w:val="en-HK"/>
        </w:rPr>
        <w:t>With strong support and close collaboration of TC Members, working group Chair/Vice-</w:t>
      </w:r>
      <w:r w:rsidRPr="00D22D0A">
        <w:rPr>
          <w:rFonts w:ascii="Cambria" w:hAnsi="Cambria"/>
          <w:color w:val="000000" w:themeColor="text1"/>
          <w:sz w:val="22"/>
        </w:rPr>
        <w:t>chairs and AWG members, under effective coordination of TCS, the decisions related to hydrological component made at TC 5</w:t>
      </w:r>
      <w:r w:rsidRPr="00D22D0A">
        <w:rPr>
          <w:rFonts w:ascii="Cambria" w:eastAsia="SimSun" w:hAnsi="Cambria" w:hint="eastAsia"/>
          <w:color w:val="000000" w:themeColor="text1"/>
          <w:sz w:val="22"/>
          <w:lang w:eastAsia="zh-CN"/>
        </w:rPr>
        <w:t>1</w:t>
      </w:r>
      <w:r w:rsidRPr="00D22D0A">
        <w:rPr>
          <w:rFonts w:ascii="Cambria" w:eastAsia="SimSun" w:hAnsi="Cambria" w:hint="eastAsia"/>
          <w:color w:val="000000" w:themeColor="text1"/>
          <w:sz w:val="22"/>
          <w:vertAlign w:val="superscript"/>
          <w:lang w:eastAsia="zh-CN"/>
        </w:rPr>
        <w:t>st</w:t>
      </w:r>
      <w:r w:rsidRPr="00D22D0A">
        <w:rPr>
          <w:rFonts w:ascii="Cambria" w:hAnsi="Cambria"/>
          <w:color w:val="000000" w:themeColor="text1"/>
          <w:sz w:val="22"/>
        </w:rPr>
        <w:t xml:space="preserve"> Session were successfully executed, and reached the expected achievement in 201</w:t>
      </w:r>
      <w:r w:rsidRPr="00D22D0A">
        <w:rPr>
          <w:rFonts w:ascii="Cambria" w:eastAsia="SimSun" w:hAnsi="Cambria" w:hint="eastAsia"/>
          <w:color w:val="000000" w:themeColor="text1"/>
          <w:sz w:val="22"/>
          <w:lang w:eastAsia="zh-CN"/>
        </w:rPr>
        <w:t>9</w:t>
      </w:r>
      <w:r w:rsidRPr="00D22D0A">
        <w:rPr>
          <w:rFonts w:ascii="Cambria" w:hAnsi="Cambria"/>
          <w:color w:val="000000" w:themeColor="text1"/>
          <w:sz w:val="22"/>
        </w:rPr>
        <w:t>.</w:t>
      </w:r>
    </w:p>
    <w:p w14:paraId="1A55DE23" w14:textId="77777777" w:rsidR="00D22D0A" w:rsidRPr="00D22D0A" w:rsidRDefault="00D22D0A" w:rsidP="00D22D0A">
      <w:pPr>
        <w:pStyle w:val="ListParagraph"/>
        <w:numPr>
          <w:ilvl w:val="0"/>
          <w:numId w:val="44"/>
        </w:numPr>
        <w:snapToGrid w:val="0"/>
        <w:spacing w:before="120" w:after="120"/>
        <w:ind w:leftChars="0"/>
        <w:rPr>
          <w:rFonts w:ascii="Cambria" w:hAnsi="Cambria"/>
          <w:color w:val="000000" w:themeColor="text1"/>
          <w:sz w:val="22"/>
        </w:rPr>
      </w:pPr>
      <w:r w:rsidRPr="00D22D0A">
        <w:rPr>
          <w:rFonts w:ascii="Cambria" w:hAnsi="Cambria"/>
          <w:color w:val="000000" w:themeColor="text1"/>
          <w:sz w:val="22"/>
        </w:rPr>
        <w:t>Implementing WG</w:t>
      </w:r>
      <w:r w:rsidRPr="00D22D0A">
        <w:rPr>
          <w:rFonts w:ascii="Cambria" w:eastAsia="SimSun" w:hAnsi="Cambria" w:hint="eastAsia"/>
          <w:color w:val="000000" w:themeColor="text1"/>
          <w:sz w:val="22"/>
          <w:lang w:eastAsia="zh-CN"/>
        </w:rPr>
        <w:t>H</w:t>
      </w:r>
      <w:r w:rsidRPr="00D22D0A">
        <w:rPr>
          <w:rFonts w:ascii="Cambria" w:hAnsi="Cambria"/>
          <w:color w:val="000000" w:themeColor="text1"/>
          <w:sz w:val="22"/>
        </w:rPr>
        <w:t xml:space="preserve"> AOPs </w:t>
      </w:r>
      <w:r w:rsidRPr="00D22D0A">
        <w:rPr>
          <w:rFonts w:ascii="Cambria" w:eastAsia="SimSun" w:hAnsi="Cambria" w:hint="eastAsia"/>
          <w:color w:val="000000" w:themeColor="text1"/>
          <w:sz w:val="22"/>
          <w:lang w:eastAsia="zh-CN"/>
        </w:rPr>
        <w:t>activities in 2019</w:t>
      </w:r>
    </w:p>
    <w:p w14:paraId="6B37ABAB" w14:textId="240E1191" w:rsidR="00D22D0A" w:rsidRPr="00D22D0A" w:rsidRDefault="00D22D0A" w:rsidP="00D22D0A">
      <w:pPr>
        <w:pStyle w:val="ListParagraph"/>
        <w:spacing w:before="120" w:after="120"/>
        <w:ind w:leftChars="0" w:left="1220" w:firstLine="0"/>
        <w:rPr>
          <w:rFonts w:ascii="Cambria" w:hAnsi="Cambria"/>
          <w:color w:val="000000" w:themeColor="text1"/>
          <w:sz w:val="22"/>
          <w:lang w:val="en-HK"/>
        </w:rPr>
      </w:pPr>
      <w:r w:rsidRPr="00D22D0A">
        <w:rPr>
          <w:rFonts w:ascii="Cambria" w:hAnsi="Cambria"/>
          <w:color w:val="000000" w:themeColor="text1"/>
          <w:sz w:val="22"/>
        </w:rPr>
        <w:t>Working</w:t>
      </w:r>
      <w:r w:rsidRPr="00D22D0A">
        <w:rPr>
          <w:rFonts w:ascii="Cambria" w:hAnsi="Cambria"/>
          <w:color w:val="000000" w:themeColor="text1"/>
          <w:sz w:val="22"/>
          <w:lang w:val="en-HK"/>
        </w:rPr>
        <w:t xml:space="preserve"> Groups on Hydrology (WGH) actively and cooperatively conducted a series of activities for implementing its </w:t>
      </w:r>
      <w:r w:rsidRPr="00D22D0A">
        <w:rPr>
          <w:rFonts w:ascii="Cambria" w:eastAsia="SimSun" w:hAnsi="Cambria" w:hint="eastAsia"/>
          <w:color w:val="000000" w:themeColor="text1"/>
          <w:sz w:val="22"/>
          <w:lang w:val="en-HK" w:eastAsia="zh-CN"/>
        </w:rPr>
        <w:t xml:space="preserve">7 </w:t>
      </w:r>
      <w:r w:rsidRPr="00D22D0A">
        <w:rPr>
          <w:rFonts w:ascii="Cambria" w:hAnsi="Cambria"/>
          <w:color w:val="000000" w:themeColor="text1"/>
          <w:sz w:val="22"/>
          <w:lang w:val="en-HK"/>
        </w:rPr>
        <w:t>AOPs of 201</w:t>
      </w:r>
      <w:r w:rsidRPr="00D22D0A">
        <w:rPr>
          <w:rFonts w:ascii="Cambria" w:hAnsi="Cambria" w:hint="eastAsia"/>
          <w:color w:val="000000" w:themeColor="text1"/>
          <w:sz w:val="22"/>
          <w:lang w:val="en-HK"/>
        </w:rPr>
        <w:t>9</w:t>
      </w:r>
      <w:r w:rsidRPr="00D22D0A">
        <w:rPr>
          <w:rFonts w:ascii="Cambria" w:hAnsi="Cambria"/>
          <w:color w:val="000000" w:themeColor="text1"/>
          <w:sz w:val="22"/>
          <w:lang w:val="en-HK"/>
        </w:rPr>
        <w:t xml:space="preserve"> as planned schedule</w:t>
      </w:r>
      <w:r w:rsidRPr="00D22D0A">
        <w:rPr>
          <w:rFonts w:ascii="Cambria" w:eastAsia="SimSun" w:hAnsi="Cambria" w:hint="eastAsia"/>
          <w:color w:val="000000" w:themeColor="text1"/>
          <w:sz w:val="22"/>
          <w:lang w:val="en-HK" w:eastAsia="zh-CN"/>
        </w:rPr>
        <w:t xml:space="preserve"> at 51</w:t>
      </w:r>
      <w:r w:rsidRPr="00D22D0A">
        <w:rPr>
          <w:rFonts w:ascii="Cambria" w:eastAsia="SimSun" w:hAnsi="Cambria" w:hint="eastAsia"/>
          <w:color w:val="000000" w:themeColor="text1"/>
          <w:sz w:val="22"/>
          <w:vertAlign w:val="superscript"/>
          <w:lang w:val="en-HK" w:eastAsia="zh-CN"/>
        </w:rPr>
        <w:t>st</w:t>
      </w:r>
      <w:r w:rsidRPr="00D22D0A">
        <w:rPr>
          <w:rFonts w:ascii="Cambria" w:eastAsia="SimSun" w:hAnsi="Cambria" w:hint="eastAsia"/>
          <w:color w:val="000000" w:themeColor="text1"/>
          <w:sz w:val="22"/>
          <w:lang w:val="en-HK" w:eastAsia="zh-CN"/>
        </w:rPr>
        <w:t xml:space="preserve"> </w:t>
      </w:r>
      <w:r w:rsidRPr="00D22D0A">
        <w:rPr>
          <w:rFonts w:ascii="Cambria" w:eastAsia="SimSun" w:hAnsi="Cambria"/>
          <w:color w:val="000000" w:themeColor="text1"/>
          <w:sz w:val="22"/>
          <w:lang w:val="en-HK" w:eastAsia="zh-CN"/>
        </w:rPr>
        <w:t>Session</w:t>
      </w:r>
      <w:r w:rsidRPr="00D22D0A">
        <w:rPr>
          <w:rFonts w:ascii="Cambria" w:hAnsi="Cambria"/>
          <w:color w:val="000000" w:themeColor="text1"/>
          <w:sz w:val="22"/>
          <w:lang w:val="en-HK"/>
        </w:rPr>
        <w:t xml:space="preserve"> and achieved the success indicators. The WGH also proposed </w:t>
      </w:r>
      <w:r w:rsidRPr="00D22D0A">
        <w:rPr>
          <w:rFonts w:ascii="Cambria" w:eastAsia="SimSun" w:hAnsi="Cambria" w:hint="eastAsia"/>
          <w:color w:val="000000" w:themeColor="text1"/>
          <w:sz w:val="22"/>
          <w:lang w:val="en-HK" w:eastAsia="zh-CN"/>
        </w:rPr>
        <w:t>its</w:t>
      </w:r>
      <w:r w:rsidRPr="00D22D0A">
        <w:rPr>
          <w:rFonts w:ascii="Cambria" w:hAnsi="Cambria"/>
          <w:color w:val="000000" w:themeColor="text1"/>
          <w:sz w:val="22"/>
          <w:lang w:val="en-HK"/>
        </w:rPr>
        <w:t xml:space="preserve"> AOPs </w:t>
      </w:r>
      <w:r w:rsidRPr="00D22D0A">
        <w:rPr>
          <w:rFonts w:ascii="Cambria" w:eastAsia="SimSun" w:hAnsi="Cambria" w:hint="eastAsia"/>
          <w:color w:val="000000" w:themeColor="text1"/>
          <w:sz w:val="22"/>
          <w:lang w:val="en-HK" w:eastAsia="zh-CN"/>
        </w:rPr>
        <w:t xml:space="preserve">implementation plan </w:t>
      </w:r>
      <w:r w:rsidRPr="00D22D0A">
        <w:rPr>
          <w:rFonts w:ascii="Cambria" w:hAnsi="Cambria"/>
          <w:color w:val="000000" w:themeColor="text1"/>
          <w:sz w:val="22"/>
          <w:lang w:val="en-HK"/>
        </w:rPr>
        <w:t>for 20</w:t>
      </w:r>
      <w:r w:rsidRPr="00D22D0A">
        <w:rPr>
          <w:rFonts w:ascii="Cambria" w:hAnsi="Cambria" w:hint="eastAsia"/>
          <w:color w:val="000000" w:themeColor="text1"/>
          <w:sz w:val="22"/>
          <w:lang w:val="en-HK"/>
        </w:rPr>
        <w:t>20 and beyond</w:t>
      </w:r>
      <w:r w:rsidRPr="00D22D0A">
        <w:rPr>
          <w:rFonts w:ascii="Cambria" w:hAnsi="Cambria"/>
          <w:color w:val="000000" w:themeColor="text1"/>
          <w:sz w:val="22"/>
          <w:lang w:val="en-HK"/>
        </w:rPr>
        <w:t xml:space="preserve">, including </w:t>
      </w:r>
      <w:r w:rsidRPr="00D22D0A">
        <w:rPr>
          <w:rFonts w:ascii="Cambria" w:hAnsi="Cambria" w:hint="eastAsia"/>
          <w:color w:val="000000" w:themeColor="text1"/>
          <w:sz w:val="22"/>
          <w:lang w:val="en-HK"/>
        </w:rPr>
        <w:t>a</w:t>
      </w:r>
      <w:r w:rsidRPr="00D22D0A">
        <w:rPr>
          <w:rFonts w:ascii="Cambria" w:hAnsi="Cambria"/>
          <w:color w:val="000000" w:themeColor="text1"/>
          <w:sz w:val="22"/>
          <w:lang w:val="en-HK"/>
        </w:rPr>
        <w:t xml:space="preserve"> new proposal</w:t>
      </w:r>
      <w:r w:rsidRPr="00D22D0A">
        <w:rPr>
          <w:rFonts w:ascii="Cambria" w:hAnsi="Cambria" w:hint="eastAsia"/>
          <w:color w:val="000000" w:themeColor="text1"/>
          <w:sz w:val="22"/>
          <w:lang w:val="en-HK"/>
        </w:rPr>
        <w:t xml:space="preserve"> with AOP name of </w:t>
      </w:r>
      <w:r w:rsidRPr="00D22D0A">
        <w:rPr>
          <w:rFonts w:ascii="Cambria" w:hAnsi="Cambria"/>
          <w:color w:val="000000" w:themeColor="text1"/>
          <w:sz w:val="22"/>
          <w:lang w:val="en-HK"/>
        </w:rPr>
        <w:t>“</w:t>
      </w:r>
      <w:bookmarkStart w:id="3" w:name="OLE_LINK46"/>
      <w:bookmarkStart w:id="4" w:name="OLE_LINK41"/>
      <w:r w:rsidRPr="00D22D0A">
        <w:rPr>
          <w:rFonts w:ascii="Cambria" w:hAnsi="Cambria"/>
          <w:color w:val="000000" w:themeColor="text1"/>
          <w:sz w:val="22"/>
          <w:lang w:val="en-HK"/>
        </w:rPr>
        <w:t xml:space="preserve">Knowledge Sharing on Storm Surge Inundation </w:t>
      </w:r>
      <w:bookmarkEnd w:id="3"/>
      <w:bookmarkEnd w:id="4"/>
      <w:r w:rsidRPr="00D22D0A">
        <w:rPr>
          <w:rFonts w:ascii="Cambria" w:hAnsi="Cambria"/>
          <w:color w:val="000000" w:themeColor="text1"/>
          <w:sz w:val="22"/>
          <w:lang w:val="en-HK"/>
        </w:rPr>
        <w:t xml:space="preserve">Modelling” from </w:t>
      </w:r>
      <w:r w:rsidRPr="00D22D0A">
        <w:rPr>
          <w:rFonts w:ascii="Cambria" w:hAnsi="Cambria" w:hint="eastAsia"/>
          <w:color w:val="000000" w:themeColor="text1"/>
          <w:sz w:val="22"/>
          <w:lang w:val="en-HK"/>
        </w:rPr>
        <w:t>WFO, Guam</w:t>
      </w:r>
      <w:r w:rsidRPr="00D22D0A">
        <w:rPr>
          <w:rFonts w:ascii="Cambria" w:hAnsi="Cambria"/>
          <w:color w:val="000000" w:themeColor="text1"/>
          <w:sz w:val="22"/>
          <w:lang w:val="en-HK"/>
        </w:rPr>
        <w:t>.</w:t>
      </w:r>
    </w:p>
    <w:p w14:paraId="17C9BC0A" w14:textId="77777777" w:rsidR="00D22D0A" w:rsidRPr="00D22D0A" w:rsidRDefault="00D22D0A" w:rsidP="00D22D0A">
      <w:pPr>
        <w:pStyle w:val="ListParagraph"/>
        <w:numPr>
          <w:ilvl w:val="0"/>
          <w:numId w:val="44"/>
        </w:numPr>
        <w:snapToGrid w:val="0"/>
        <w:spacing w:before="120" w:after="120"/>
        <w:ind w:leftChars="0"/>
        <w:rPr>
          <w:rFonts w:ascii="Cambria" w:hAnsi="Cambria"/>
          <w:color w:val="000000" w:themeColor="text1"/>
          <w:sz w:val="22"/>
        </w:rPr>
      </w:pPr>
      <w:r w:rsidRPr="00D22D0A">
        <w:rPr>
          <w:rFonts w:ascii="Cambria" w:eastAsia="SimSun" w:hAnsi="Cambria" w:hint="eastAsia"/>
          <w:color w:val="000000" w:themeColor="text1"/>
          <w:sz w:val="22"/>
          <w:lang w:eastAsia="zh-CN"/>
        </w:rPr>
        <w:t xml:space="preserve">Conducting </w:t>
      </w:r>
      <w:r w:rsidRPr="00D22D0A">
        <w:rPr>
          <w:rFonts w:ascii="Cambria" w:hAnsi="Cambria"/>
          <w:color w:val="000000" w:themeColor="text1"/>
          <w:sz w:val="22"/>
        </w:rPr>
        <w:t>WGH</w:t>
      </w:r>
      <w:r w:rsidRPr="00D22D0A">
        <w:rPr>
          <w:rFonts w:ascii="Cambria" w:eastAsia="SimSun" w:hAnsi="Cambria" w:hint="eastAsia"/>
          <w:color w:val="000000" w:themeColor="text1"/>
          <w:sz w:val="22"/>
          <w:lang w:eastAsia="zh-CN"/>
        </w:rPr>
        <w:t xml:space="preserve"> working meeting</w:t>
      </w:r>
    </w:p>
    <w:p w14:paraId="1F4B258F" w14:textId="7271EE23" w:rsidR="00C3649D" w:rsidRPr="00D22D0A" w:rsidRDefault="00D22D0A" w:rsidP="00D22D0A">
      <w:pPr>
        <w:pStyle w:val="ListParagraph"/>
        <w:snapToGrid w:val="0"/>
        <w:spacing w:before="120" w:after="120"/>
        <w:ind w:leftChars="0" w:left="1220" w:firstLine="0"/>
        <w:rPr>
          <w:rFonts w:ascii="Cambria" w:hAnsi="Cambria"/>
          <w:color w:val="000000" w:themeColor="text1"/>
          <w:sz w:val="22"/>
        </w:rPr>
      </w:pPr>
      <w:r w:rsidRPr="00D22D0A">
        <w:rPr>
          <w:rFonts w:ascii="Cambria" w:hAnsi="Cambria"/>
          <w:color w:val="000000" w:themeColor="text1"/>
          <w:sz w:val="22"/>
          <w:lang w:val="en-HK"/>
        </w:rPr>
        <w:t>WGH</w:t>
      </w:r>
      <w:r w:rsidRPr="00D22D0A">
        <w:rPr>
          <w:rFonts w:ascii="Cambria" w:hAnsi="Cambria" w:hint="eastAsia"/>
          <w:color w:val="000000" w:themeColor="text1"/>
          <w:sz w:val="22"/>
          <w:lang w:val="en-HK"/>
        </w:rPr>
        <w:t xml:space="preserve"> 8</w:t>
      </w:r>
      <w:r w:rsidRPr="00D22D0A">
        <w:rPr>
          <w:rFonts w:ascii="Cambria" w:hAnsi="Cambria" w:hint="eastAsia"/>
          <w:color w:val="000000" w:themeColor="text1"/>
          <w:sz w:val="22"/>
          <w:vertAlign w:val="superscript"/>
          <w:lang w:val="en-HK"/>
        </w:rPr>
        <w:t>th</w:t>
      </w:r>
      <w:r w:rsidRPr="00D22D0A">
        <w:rPr>
          <w:rFonts w:ascii="Cambria" w:hAnsi="Cambria" w:hint="eastAsia"/>
          <w:color w:val="000000" w:themeColor="text1"/>
          <w:sz w:val="22"/>
          <w:lang w:val="en-HK"/>
        </w:rPr>
        <w:t xml:space="preserve"> working meeting was </w:t>
      </w:r>
      <w:r w:rsidRPr="00D22D0A">
        <w:rPr>
          <w:rFonts w:ascii="Cambria" w:hAnsi="Cambria"/>
          <w:color w:val="000000" w:themeColor="text1"/>
          <w:sz w:val="22"/>
          <w:lang w:val="en-HK"/>
        </w:rPr>
        <w:t>successfully</w:t>
      </w:r>
      <w:r w:rsidRPr="00D22D0A">
        <w:rPr>
          <w:rFonts w:ascii="Cambria" w:hAnsi="Cambria" w:hint="eastAsia"/>
          <w:color w:val="000000" w:themeColor="text1"/>
          <w:sz w:val="22"/>
          <w:lang w:val="en-HK"/>
        </w:rPr>
        <w:t xml:space="preserve"> held in Seoul, the Republic of Korea (ROK) with the strong </w:t>
      </w:r>
      <w:r w:rsidRPr="00D22D0A">
        <w:rPr>
          <w:rFonts w:ascii="Cambria" w:hAnsi="Cambria"/>
          <w:color w:val="000000" w:themeColor="text1"/>
          <w:sz w:val="22"/>
          <w:lang w:val="en-HK"/>
        </w:rPr>
        <w:t>support</w:t>
      </w:r>
      <w:r w:rsidRPr="00D22D0A">
        <w:rPr>
          <w:rFonts w:ascii="Cambria" w:hAnsi="Cambria" w:hint="eastAsia"/>
          <w:color w:val="000000" w:themeColor="text1"/>
          <w:sz w:val="22"/>
          <w:lang w:val="en-HK"/>
        </w:rPr>
        <w:t xml:space="preserve"> from ROK </w:t>
      </w:r>
      <w:r w:rsidRPr="00D22D0A">
        <w:rPr>
          <w:rFonts w:ascii="Cambria" w:hAnsi="Cambria"/>
          <w:color w:val="000000" w:themeColor="text1"/>
          <w:sz w:val="22"/>
          <w:lang w:val="en-HK"/>
        </w:rPr>
        <w:t>Government</w:t>
      </w:r>
      <w:r w:rsidRPr="00D22D0A">
        <w:rPr>
          <w:rFonts w:ascii="Cambria" w:hAnsi="Cambria" w:hint="eastAsia"/>
          <w:color w:val="000000" w:themeColor="text1"/>
          <w:sz w:val="22"/>
          <w:lang w:val="en-HK"/>
        </w:rPr>
        <w:t xml:space="preserve">. </w:t>
      </w:r>
      <w:r w:rsidRPr="00D22D0A">
        <w:rPr>
          <w:rFonts w:ascii="Cambria" w:eastAsia="SimSun" w:hAnsi="Cambria" w:hint="eastAsia"/>
          <w:color w:val="000000" w:themeColor="text1"/>
          <w:sz w:val="22"/>
          <w:lang w:val="en-HK" w:eastAsia="zh-CN"/>
        </w:rPr>
        <w:t xml:space="preserve">Japan-side provided the offer </w:t>
      </w:r>
      <w:r w:rsidRPr="00D22D0A">
        <w:rPr>
          <w:rFonts w:ascii="Cambria" w:eastAsia="SimSun" w:hAnsi="Cambria"/>
          <w:color w:val="000000" w:themeColor="text1"/>
          <w:sz w:val="22"/>
          <w:lang w:val="en-HK" w:eastAsia="zh-CN"/>
        </w:rPr>
        <w:t>generously</w:t>
      </w:r>
      <w:r w:rsidRPr="00D22D0A">
        <w:rPr>
          <w:rFonts w:ascii="Cambria" w:eastAsia="SimSun" w:hAnsi="Cambria" w:hint="eastAsia"/>
          <w:color w:val="000000" w:themeColor="text1"/>
          <w:sz w:val="22"/>
          <w:lang w:val="en-HK" w:eastAsia="zh-CN"/>
        </w:rPr>
        <w:t xml:space="preserve"> to host WGH 9</w:t>
      </w:r>
      <w:r w:rsidRPr="00D22D0A">
        <w:rPr>
          <w:rFonts w:ascii="Cambria" w:eastAsia="SimSun" w:hAnsi="Cambria" w:hint="eastAsia"/>
          <w:color w:val="000000" w:themeColor="text1"/>
          <w:sz w:val="22"/>
          <w:vertAlign w:val="superscript"/>
          <w:lang w:val="en-HK" w:eastAsia="zh-CN"/>
        </w:rPr>
        <w:t>th</w:t>
      </w:r>
      <w:r w:rsidRPr="00D22D0A">
        <w:rPr>
          <w:rFonts w:ascii="Cambria" w:eastAsia="SimSun" w:hAnsi="Cambria" w:hint="eastAsia"/>
          <w:color w:val="000000" w:themeColor="text1"/>
          <w:sz w:val="22"/>
          <w:lang w:val="en-HK" w:eastAsia="zh-CN"/>
        </w:rPr>
        <w:t xml:space="preserve"> </w:t>
      </w:r>
      <w:r w:rsidRPr="00D22D0A">
        <w:rPr>
          <w:rFonts w:ascii="Cambria" w:hAnsi="Cambria" w:hint="eastAsia"/>
          <w:color w:val="000000" w:themeColor="text1"/>
          <w:sz w:val="22"/>
          <w:lang w:val="en-HK"/>
        </w:rPr>
        <w:t xml:space="preserve">working meeting in conjunction with </w:t>
      </w:r>
      <w:r w:rsidRPr="00D22D0A">
        <w:rPr>
          <w:rFonts w:ascii="Cambria" w:hAnsi="Cambria"/>
          <w:color w:val="000000" w:themeColor="text1"/>
          <w:sz w:val="22"/>
          <w:lang w:val="en-HK"/>
        </w:rPr>
        <w:t xml:space="preserve">the </w:t>
      </w:r>
      <w:bookmarkStart w:id="5" w:name="OLE_LINK52"/>
      <w:bookmarkStart w:id="6" w:name="OLE_LINK53"/>
      <w:r w:rsidRPr="00D22D0A">
        <w:rPr>
          <w:rFonts w:ascii="Cambria" w:hAnsi="Cambria"/>
          <w:color w:val="000000" w:themeColor="text1"/>
          <w:sz w:val="22"/>
          <w:lang w:val="en-HK"/>
        </w:rPr>
        <w:t xml:space="preserve">4th Asia Pacific Water Summit </w:t>
      </w:r>
      <w:bookmarkEnd w:id="5"/>
      <w:bookmarkEnd w:id="6"/>
      <w:r w:rsidRPr="00D22D0A">
        <w:rPr>
          <w:rFonts w:ascii="Cambria" w:hAnsi="Cambria" w:hint="eastAsia"/>
          <w:color w:val="000000" w:themeColor="text1"/>
          <w:sz w:val="22"/>
          <w:lang w:val="en-HK"/>
        </w:rPr>
        <w:t xml:space="preserve">to be held in </w:t>
      </w:r>
      <w:bookmarkStart w:id="7" w:name="OLE_LINK33"/>
      <w:bookmarkStart w:id="8" w:name="OLE_LINK38"/>
      <w:bookmarkStart w:id="9" w:name="OLE_LINK39"/>
      <w:r w:rsidRPr="00D22D0A">
        <w:rPr>
          <w:rFonts w:ascii="Cambria" w:hAnsi="Cambria" w:hint="eastAsia"/>
          <w:color w:val="000000" w:themeColor="text1"/>
          <w:sz w:val="22"/>
          <w:lang w:val="en-HK"/>
        </w:rPr>
        <w:t>Kumamoto</w:t>
      </w:r>
      <w:bookmarkEnd w:id="7"/>
      <w:bookmarkEnd w:id="8"/>
      <w:bookmarkEnd w:id="9"/>
      <w:r w:rsidRPr="00D22D0A">
        <w:rPr>
          <w:rFonts w:ascii="Cambria" w:hAnsi="Cambria" w:hint="eastAsia"/>
          <w:color w:val="000000" w:themeColor="text1"/>
          <w:sz w:val="22"/>
          <w:lang w:val="en-HK"/>
        </w:rPr>
        <w:t xml:space="preserve">, Japan </w:t>
      </w:r>
      <w:r w:rsidRPr="00D22D0A">
        <w:rPr>
          <w:rFonts w:ascii="Cambria" w:hAnsi="Cambria"/>
          <w:color w:val="000000" w:themeColor="text1"/>
          <w:sz w:val="22"/>
          <w:lang w:val="en-HK"/>
        </w:rPr>
        <w:t>in October 2020.</w:t>
      </w:r>
    </w:p>
    <w:p w14:paraId="7426D2BB" w14:textId="46900BCA" w:rsidR="00A42C05" w:rsidRPr="005166DF" w:rsidRDefault="00A42C05" w:rsidP="00A42C05">
      <w:pPr>
        <w:pStyle w:val="ListParagraph"/>
        <w:numPr>
          <w:ilvl w:val="1"/>
          <w:numId w:val="29"/>
        </w:numPr>
        <w:ind w:leftChars="0" w:left="851" w:hanging="491"/>
        <w:rPr>
          <w:rFonts w:ascii="Cambria" w:hAnsi="Cambria"/>
          <w:sz w:val="22"/>
        </w:rPr>
      </w:pPr>
      <w:r>
        <w:rPr>
          <w:rFonts w:ascii="Cambria" w:hAnsi="Cambria" w:hint="eastAsia"/>
          <w:sz w:val="22"/>
        </w:rPr>
        <w:t>W</w:t>
      </w:r>
      <w:r>
        <w:rPr>
          <w:rFonts w:ascii="Cambria" w:hAnsi="Cambria"/>
          <w:sz w:val="22"/>
        </w:rPr>
        <w:t>GDRR</w:t>
      </w:r>
    </w:p>
    <w:p w14:paraId="7B3FEA37" w14:textId="77777777" w:rsidR="00D22D0A" w:rsidRDefault="00D22D0A" w:rsidP="00D22D0A">
      <w:pPr>
        <w:pStyle w:val="ListParagraph"/>
        <w:numPr>
          <w:ilvl w:val="0"/>
          <w:numId w:val="44"/>
        </w:numPr>
        <w:snapToGrid w:val="0"/>
        <w:spacing w:before="120" w:after="120"/>
        <w:ind w:leftChars="0"/>
        <w:rPr>
          <w:rFonts w:ascii="Cambria" w:eastAsia="SimSun" w:hAnsi="Cambria"/>
          <w:color w:val="000000" w:themeColor="text1"/>
          <w:sz w:val="22"/>
          <w:lang w:eastAsia="zh-CN"/>
        </w:rPr>
      </w:pPr>
      <w:r w:rsidRPr="00D22D0A">
        <w:rPr>
          <w:rFonts w:ascii="Cambria" w:eastAsia="SimSun" w:hAnsi="Cambria"/>
          <w:color w:val="000000" w:themeColor="text1"/>
          <w:sz w:val="22"/>
          <w:lang w:eastAsia="zh-CN"/>
        </w:rPr>
        <w:t>Coordination of WGDRR Expert Mission</w:t>
      </w:r>
    </w:p>
    <w:p w14:paraId="3BAE4F89" w14:textId="76D29A4A" w:rsidR="00D22D0A" w:rsidRPr="00D22D0A" w:rsidRDefault="00D22D0A" w:rsidP="00D22D0A">
      <w:pPr>
        <w:pStyle w:val="ListParagraph"/>
        <w:snapToGrid w:val="0"/>
        <w:spacing w:before="120" w:after="120"/>
        <w:ind w:leftChars="0" w:left="1220" w:firstLine="0"/>
        <w:rPr>
          <w:rFonts w:ascii="Cambria" w:hAnsi="Cambria"/>
          <w:color w:val="000000" w:themeColor="text1"/>
          <w:sz w:val="22"/>
          <w:lang w:val="en-HK"/>
        </w:rPr>
      </w:pPr>
      <w:r w:rsidRPr="00D22D0A">
        <w:rPr>
          <w:rFonts w:ascii="Cambria" w:hAnsi="Cambria"/>
          <w:color w:val="000000" w:themeColor="text1"/>
          <w:sz w:val="22"/>
          <w:lang w:val="en-HK"/>
        </w:rPr>
        <w:t>The project of Expert Mission is aimed at improving Members’ Capacities of DRR especially related to typhoon disaster by information and expertise exchange among TC Member. Following the decision at TC51, WGDRR had a plan to conduct the expert mission in Macao or Thailand in 2019. In this regard, after TC51, TCS started to contact with the relevant focal points and coordinated the project with NDMI, Republic of Korea. However, the project was not successfully implemented as both of Macao and Thailand finally informed that they could not join the project in 2019.</w:t>
      </w:r>
    </w:p>
    <w:p w14:paraId="292E0F71" w14:textId="77777777" w:rsidR="00D22D0A" w:rsidRPr="00D22D0A" w:rsidRDefault="00D22D0A" w:rsidP="00D22D0A">
      <w:pPr>
        <w:ind w:firstLine="0"/>
        <w:rPr>
          <w:rFonts w:ascii="Cambria" w:hAnsi="Cambria"/>
          <w:sz w:val="22"/>
        </w:rPr>
      </w:pPr>
    </w:p>
    <w:p w14:paraId="4609F6CB" w14:textId="77777777" w:rsidR="00D22D0A" w:rsidRDefault="00D22D0A" w:rsidP="00D22D0A">
      <w:pPr>
        <w:pStyle w:val="ListParagraph"/>
        <w:numPr>
          <w:ilvl w:val="0"/>
          <w:numId w:val="44"/>
        </w:numPr>
        <w:ind w:leftChars="0"/>
        <w:rPr>
          <w:rFonts w:ascii="Cambria" w:eastAsia="SimSun" w:hAnsi="Cambria"/>
          <w:color w:val="000000" w:themeColor="text1"/>
          <w:sz w:val="22"/>
          <w:lang w:eastAsia="zh-CN"/>
        </w:rPr>
      </w:pPr>
      <w:r w:rsidRPr="00D22D0A">
        <w:rPr>
          <w:rFonts w:ascii="Cambria" w:eastAsia="SimSun" w:hAnsi="Cambria"/>
          <w:color w:val="000000" w:themeColor="text1"/>
          <w:sz w:val="22"/>
          <w:lang w:eastAsia="zh-CN"/>
        </w:rPr>
        <w:lastRenderedPageBreak/>
        <w:t>Coordination of and participation in the 14th WGDRR Annual Meeting</w:t>
      </w:r>
    </w:p>
    <w:p w14:paraId="67131F44" w14:textId="34B9F0DD" w:rsidR="00D22D0A" w:rsidRPr="00D22D0A" w:rsidRDefault="00D22D0A" w:rsidP="00D22D0A">
      <w:pPr>
        <w:pStyle w:val="ListParagraph"/>
        <w:snapToGrid w:val="0"/>
        <w:spacing w:before="120" w:after="120"/>
        <w:ind w:leftChars="0" w:left="1220" w:firstLine="0"/>
        <w:rPr>
          <w:rFonts w:ascii="Cambria" w:hAnsi="Cambria"/>
          <w:color w:val="000000" w:themeColor="text1"/>
          <w:sz w:val="22"/>
          <w:lang w:val="en-HK"/>
        </w:rPr>
      </w:pPr>
      <w:r w:rsidRPr="00D22D0A">
        <w:rPr>
          <w:rFonts w:ascii="Cambria" w:hAnsi="Cambria"/>
          <w:color w:val="000000" w:themeColor="text1"/>
          <w:sz w:val="22"/>
          <w:lang w:val="en-HK"/>
        </w:rPr>
        <w:t>The</w:t>
      </w:r>
      <w:r>
        <w:rPr>
          <w:rFonts w:ascii="Cambria" w:hAnsi="Cambria"/>
          <w:color w:val="000000" w:themeColor="text1"/>
          <w:sz w:val="22"/>
          <w:lang w:val="en-HK"/>
        </w:rPr>
        <w:t xml:space="preserve"> </w:t>
      </w:r>
      <w:r w:rsidRPr="00D22D0A">
        <w:rPr>
          <w:rFonts w:ascii="Cambria" w:hAnsi="Cambria"/>
          <w:color w:val="000000" w:themeColor="text1"/>
          <w:sz w:val="22"/>
          <w:lang w:val="en-HK"/>
        </w:rPr>
        <w:t>14th WGDRR Annual Meeting was successfully held with the theme of “Disseminating and Sharing of Data on Disaster Risk Reduction” on 18-20 June 2019 in Ulsan, Republic of Korea, which was fully supported and funded by NDMI, ROK. TCS coordinated with AWG and DRR Member for their attendance of the meeting and worked with NDMI for organizing the meeting smoothly. Meanwhile, with NDMI kind invitation, TCS members were invited to take part in the meeting.</w:t>
      </w:r>
    </w:p>
    <w:p w14:paraId="63A35CE7" w14:textId="77777777" w:rsidR="00D22D0A" w:rsidRPr="00D22D0A" w:rsidRDefault="00D22D0A" w:rsidP="00D22D0A">
      <w:pPr>
        <w:ind w:firstLine="0"/>
        <w:rPr>
          <w:rFonts w:ascii="Cambria" w:hAnsi="Cambria"/>
          <w:sz w:val="22"/>
        </w:rPr>
      </w:pPr>
    </w:p>
    <w:p w14:paraId="1E746CBB" w14:textId="77777777" w:rsidR="00D22D0A" w:rsidRDefault="00D22D0A" w:rsidP="00D22D0A">
      <w:pPr>
        <w:pStyle w:val="ListParagraph"/>
        <w:numPr>
          <w:ilvl w:val="0"/>
          <w:numId w:val="44"/>
        </w:numPr>
        <w:ind w:leftChars="0"/>
        <w:rPr>
          <w:rFonts w:ascii="Cambria" w:hAnsi="Cambria"/>
          <w:sz w:val="22"/>
        </w:rPr>
      </w:pPr>
      <w:r w:rsidRPr="00D22D0A">
        <w:rPr>
          <w:rFonts w:ascii="Cambria" w:hAnsi="Cambria"/>
          <w:sz w:val="22"/>
        </w:rPr>
        <w:t>Coordination of and participation in the World Bosai Forum (WBF)</w:t>
      </w:r>
    </w:p>
    <w:p w14:paraId="0D2FE4A9" w14:textId="79931FFF" w:rsidR="00D22D0A" w:rsidRPr="00D22D0A" w:rsidRDefault="00D22D0A" w:rsidP="00D22D0A">
      <w:pPr>
        <w:pStyle w:val="ListParagraph"/>
        <w:snapToGrid w:val="0"/>
        <w:spacing w:before="120" w:after="120"/>
        <w:ind w:leftChars="0" w:left="1220" w:firstLine="0"/>
        <w:rPr>
          <w:rFonts w:ascii="Cambria" w:hAnsi="Cambria"/>
          <w:color w:val="000000" w:themeColor="text1"/>
          <w:sz w:val="22"/>
          <w:lang w:val="en-HK"/>
        </w:rPr>
      </w:pPr>
      <w:r w:rsidRPr="00D22D0A">
        <w:rPr>
          <w:rFonts w:ascii="Cambria" w:hAnsi="Cambria"/>
          <w:color w:val="000000" w:themeColor="text1"/>
          <w:sz w:val="22"/>
          <w:lang w:val="en-HK"/>
        </w:rPr>
        <w:t>According to the decision at TC51, The Committee participated in the WBF that was held in Sendai, Japan by holding an Oral Session in order to share typhoon related DRR and introduce TC. For implementation of this project, TCS coordinated between TC Members including Chairs of WG and DRR Members and the Secretariat of WBF. As a result, the TC oral session in the WBF was successfully held on 11 November 2019 with 6 participants from TC Member including the Secretary of TCS.</w:t>
      </w:r>
    </w:p>
    <w:p w14:paraId="0163D99A" w14:textId="77777777" w:rsidR="00D22D0A" w:rsidRPr="00D22D0A" w:rsidRDefault="00D22D0A" w:rsidP="00D22D0A">
      <w:pPr>
        <w:ind w:firstLine="0"/>
        <w:rPr>
          <w:rFonts w:ascii="Cambria" w:hAnsi="Cambria"/>
          <w:sz w:val="22"/>
        </w:rPr>
      </w:pPr>
    </w:p>
    <w:p w14:paraId="7E33B747" w14:textId="77777777" w:rsidR="00D22D0A" w:rsidRDefault="00D22D0A" w:rsidP="00D22D0A">
      <w:pPr>
        <w:pStyle w:val="ListParagraph"/>
        <w:numPr>
          <w:ilvl w:val="0"/>
          <w:numId w:val="44"/>
        </w:numPr>
        <w:ind w:leftChars="0"/>
        <w:rPr>
          <w:rFonts w:ascii="Cambria" w:hAnsi="Cambria"/>
          <w:sz w:val="22"/>
        </w:rPr>
      </w:pPr>
      <w:r w:rsidRPr="00D22D0A">
        <w:rPr>
          <w:rFonts w:ascii="Cambria" w:hAnsi="Cambria"/>
          <w:sz w:val="22"/>
        </w:rPr>
        <w:t>Coordination of the Research Fellowship for Benefit Evaluation of Typhoon Disaster Prevention and Preparedness Project</w:t>
      </w:r>
    </w:p>
    <w:p w14:paraId="6E9F90E1" w14:textId="377AD46A" w:rsidR="00D22D0A" w:rsidRPr="00D22D0A" w:rsidRDefault="00D22D0A" w:rsidP="00D22D0A">
      <w:pPr>
        <w:pStyle w:val="ListParagraph"/>
        <w:snapToGrid w:val="0"/>
        <w:spacing w:before="120" w:after="120"/>
        <w:ind w:leftChars="0" w:left="1220" w:firstLine="0"/>
        <w:rPr>
          <w:rFonts w:ascii="Cambria" w:hAnsi="Cambria"/>
          <w:color w:val="000000" w:themeColor="text1"/>
          <w:sz w:val="22"/>
          <w:lang w:val="en-HK"/>
        </w:rPr>
      </w:pPr>
      <w:r w:rsidRPr="00D22D0A">
        <w:rPr>
          <w:rFonts w:ascii="Cambria" w:hAnsi="Cambria"/>
          <w:color w:val="000000" w:themeColor="text1"/>
          <w:sz w:val="22"/>
          <w:lang w:val="en-HK"/>
        </w:rPr>
        <w:t xml:space="preserve">Following the decision at TC51, it was planned to conduct the fellowship for the Benefit Evaluation of Typhoon Disaster Prevention and Preparedness in Shanghai Typhoon Institute, China. In this regard, after TC51, TCS circulated the letter to invite Members to participate in the fellowship. With coordination by TCS between STI, China and the participating Members (Lao PDR and Vietnam), the fellowship was successfully held in October 2019. </w:t>
      </w:r>
    </w:p>
    <w:p w14:paraId="7A8600D2" w14:textId="77777777" w:rsidR="00D22D0A" w:rsidRPr="00D22D0A" w:rsidRDefault="00D22D0A" w:rsidP="00D22D0A">
      <w:pPr>
        <w:ind w:firstLine="0"/>
        <w:rPr>
          <w:rFonts w:ascii="Cambria" w:hAnsi="Cambria"/>
          <w:sz w:val="22"/>
        </w:rPr>
      </w:pPr>
    </w:p>
    <w:p w14:paraId="516653B3" w14:textId="77777777" w:rsidR="00D22D0A" w:rsidRDefault="00D22D0A" w:rsidP="00D22D0A">
      <w:pPr>
        <w:pStyle w:val="ListParagraph"/>
        <w:numPr>
          <w:ilvl w:val="0"/>
          <w:numId w:val="44"/>
        </w:numPr>
        <w:ind w:leftChars="0"/>
        <w:rPr>
          <w:rFonts w:ascii="Cambria" w:hAnsi="Cambria"/>
          <w:sz w:val="22"/>
        </w:rPr>
      </w:pPr>
      <w:r w:rsidRPr="00D22D0A">
        <w:rPr>
          <w:rFonts w:ascii="Cambria" w:hAnsi="Cambria"/>
          <w:sz w:val="22"/>
        </w:rPr>
        <w:t>Promoting TC and PTC Cooperation</w:t>
      </w:r>
    </w:p>
    <w:p w14:paraId="01DA720D" w14:textId="24E3C76C" w:rsidR="00D22D0A" w:rsidRPr="00D22D0A" w:rsidRDefault="00D22D0A" w:rsidP="00D22D0A">
      <w:pPr>
        <w:pStyle w:val="ListParagraph"/>
        <w:snapToGrid w:val="0"/>
        <w:spacing w:before="120" w:after="120"/>
        <w:ind w:leftChars="0" w:left="1220" w:firstLine="0"/>
        <w:rPr>
          <w:rFonts w:ascii="Cambria" w:hAnsi="Cambria"/>
          <w:color w:val="000000" w:themeColor="text1"/>
          <w:sz w:val="22"/>
          <w:lang w:val="en-HK"/>
        </w:rPr>
      </w:pPr>
      <w:r w:rsidRPr="00D22D0A">
        <w:rPr>
          <w:rFonts w:ascii="Cambria" w:hAnsi="Cambria"/>
          <w:color w:val="000000" w:themeColor="text1"/>
          <w:sz w:val="22"/>
          <w:lang w:val="en-HK"/>
        </w:rPr>
        <w:t>In order to promote the cooperation between TC and PTC, WGDRR planned to invite Oman, the PTC member to attend 14th WGDRR annual meeting for approach to PTC. TCS has tried to contact Oman by correspondence to coordinate PTC Member’s participation in the meeting. However, there was no response from Oman due to the difficulty to access the communication with PTC Member.</w:t>
      </w:r>
    </w:p>
    <w:p w14:paraId="345616A5" w14:textId="77777777" w:rsidR="00D22D0A" w:rsidRPr="00D22D0A" w:rsidRDefault="00D22D0A" w:rsidP="00D22D0A">
      <w:pPr>
        <w:ind w:firstLine="0"/>
        <w:rPr>
          <w:rFonts w:ascii="Cambria" w:hAnsi="Cambria"/>
          <w:sz w:val="22"/>
        </w:rPr>
      </w:pPr>
    </w:p>
    <w:p w14:paraId="49B4CFB7" w14:textId="77777777" w:rsidR="00D22D0A" w:rsidRDefault="00D22D0A" w:rsidP="00D22D0A">
      <w:pPr>
        <w:pStyle w:val="ListParagraph"/>
        <w:numPr>
          <w:ilvl w:val="0"/>
          <w:numId w:val="44"/>
        </w:numPr>
        <w:ind w:leftChars="0"/>
        <w:rPr>
          <w:rFonts w:ascii="Cambria" w:hAnsi="Cambria"/>
          <w:sz w:val="22"/>
        </w:rPr>
      </w:pPr>
      <w:r w:rsidRPr="00D22D0A">
        <w:rPr>
          <w:rFonts w:ascii="Cambria" w:hAnsi="Cambria"/>
          <w:sz w:val="22"/>
        </w:rPr>
        <w:t>Sharing information related to DRR on TC Forum</w:t>
      </w:r>
    </w:p>
    <w:p w14:paraId="65AF7B14" w14:textId="2BB4D774" w:rsidR="00D22D0A" w:rsidRPr="00D22D0A" w:rsidRDefault="002157BA" w:rsidP="00D22D0A">
      <w:pPr>
        <w:pStyle w:val="ListParagraph"/>
        <w:snapToGrid w:val="0"/>
        <w:spacing w:before="120" w:after="120"/>
        <w:ind w:leftChars="0" w:left="1220" w:firstLine="0"/>
        <w:rPr>
          <w:rFonts w:ascii="Cambria" w:hAnsi="Cambria"/>
          <w:color w:val="000000" w:themeColor="text1"/>
          <w:sz w:val="22"/>
          <w:lang w:val="en-HK"/>
        </w:rPr>
      </w:pPr>
      <w:r>
        <w:rPr>
          <w:rFonts w:ascii="Cambria" w:hAnsi="Cambria"/>
          <w:color w:val="000000" w:themeColor="text1"/>
          <w:sz w:val="22"/>
          <w:lang w:val="en-HK"/>
        </w:rPr>
        <w:t>E</w:t>
      </w:r>
      <w:r w:rsidR="00D22D0A" w:rsidRPr="00D22D0A">
        <w:rPr>
          <w:rFonts w:ascii="Cambria" w:hAnsi="Cambria"/>
          <w:color w:val="000000" w:themeColor="text1"/>
          <w:sz w:val="22"/>
          <w:lang w:val="en-HK"/>
        </w:rPr>
        <w:t xml:space="preserve">stablished a Forum on TC website with a preset username and password to each Member in order to facilitate DRR Members sharing DRR information such as policies, expertise and law. </w:t>
      </w:r>
    </w:p>
    <w:p w14:paraId="18119585" w14:textId="77777777" w:rsidR="00D22D0A" w:rsidRPr="00D22D0A" w:rsidRDefault="00D22D0A" w:rsidP="00D22D0A">
      <w:pPr>
        <w:ind w:firstLine="0"/>
        <w:rPr>
          <w:rFonts w:ascii="Cambria" w:hAnsi="Cambria"/>
          <w:sz w:val="22"/>
        </w:rPr>
      </w:pPr>
    </w:p>
    <w:p w14:paraId="1E5029E6" w14:textId="77777777" w:rsidR="002157BA" w:rsidRPr="002157BA" w:rsidRDefault="00D22D0A" w:rsidP="002157BA">
      <w:pPr>
        <w:pStyle w:val="ListParagraph"/>
        <w:numPr>
          <w:ilvl w:val="0"/>
          <w:numId w:val="44"/>
        </w:numPr>
        <w:ind w:leftChars="0"/>
        <w:rPr>
          <w:rFonts w:ascii="Cambria" w:hAnsi="Cambria"/>
          <w:b/>
          <w:sz w:val="22"/>
          <w:lang w:eastAsia="zh-CN"/>
        </w:rPr>
      </w:pPr>
      <w:r w:rsidRPr="002157BA">
        <w:rPr>
          <w:rFonts w:ascii="Cambria" w:hAnsi="Cambria"/>
          <w:sz w:val="22"/>
        </w:rPr>
        <w:t>Producing video related DRR for public education</w:t>
      </w:r>
    </w:p>
    <w:p w14:paraId="6D2A3228" w14:textId="2E06B39B" w:rsidR="00CC716F" w:rsidRDefault="002157BA" w:rsidP="002157BA">
      <w:pPr>
        <w:pStyle w:val="ListParagraph"/>
        <w:snapToGrid w:val="0"/>
        <w:spacing w:before="120" w:after="120"/>
        <w:ind w:leftChars="0" w:left="1220" w:firstLine="0"/>
        <w:rPr>
          <w:rFonts w:ascii="Cambria" w:hAnsi="Cambria"/>
          <w:color w:val="000000" w:themeColor="text1"/>
          <w:sz w:val="22"/>
          <w:lang w:val="en-HK"/>
        </w:rPr>
      </w:pPr>
      <w:r>
        <w:rPr>
          <w:rFonts w:ascii="Cambria" w:hAnsi="Cambria"/>
          <w:color w:val="000000" w:themeColor="text1"/>
          <w:sz w:val="22"/>
          <w:lang w:val="en-HK"/>
        </w:rPr>
        <w:t>C</w:t>
      </w:r>
      <w:r w:rsidR="00D22D0A" w:rsidRPr="002157BA">
        <w:rPr>
          <w:rFonts w:ascii="Cambria" w:hAnsi="Cambria"/>
          <w:color w:val="000000" w:themeColor="text1"/>
          <w:sz w:val="22"/>
          <w:lang w:val="en-HK"/>
        </w:rPr>
        <w:t>oordinat</w:t>
      </w:r>
      <w:r>
        <w:rPr>
          <w:rFonts w:ascii="Cambria" w:hAnsi="Cambria"/>
          <w:color w:val="000000" w:themeColor="text1"/>
          <w:sz w:val="22"/>
          <w:lang w:val="en-HK"/>
        </w:rPr>
        <w:t>ing</w:t>
      </w:r>
      <w:r w:rsidR="00D22D0A" w:rsidRPr="002157BA">
        <w:rPr>
          <w:rFonts w:ascii="Cambria" w:hAnsi="Cambria"/>
          <w:color w:val="000000" w:themeColor="text1"/>
          <w:sz w:val="22"/>
          <w:lang w:val="en-HK"/>
        </w:rPr>
        <w:t xml:space="preserve"> with Hong Kong Observatory (HKO) to produce the DRR related video that will be used for public education purpose among Members. TCS had provided the comments for selection of the video. In addition, after completing the translation of the video into English, TCS posted the video on TC website in order to facilitate Member to review and download.</w:t>
      </w:r>
    </w:p>
    <w:p w14:paraId="52251F45" w14:textId="77777777" w:rsidR="002157BA" w:rsidRPr="002157BA" w:rsidRDefault="002157BA" w:rsidP="002157BA">
      <w:pPr>
        <w:pStyle w:val="ListParagraph"/>
        <w:snapToGrid w:val="0"/>
        <w:spacing w:before="120" w:after="120"/>
        <w:ind w:leftChars="0" w:left="1220" w:firstLine="0"/>
        <w:rPr>
          <w:rFonts w:ascii="Cambria" w:hAnsi="Cambria"/>
          <w:color w:val="000000" w:themeColor="text1"/>
          <w:sz w:val="22"/>
          <w:lang w:val="en-HK"/>
        </w:rPr>
      </w:pPr>
    </w:p>
    <w:p w14:paraId="1B596208" w14:textId="77777777" w:rsidR="00A65231" w:rsidRPr="00381364" w:rsidRDefault="00A65231" w:rsidP="00723A51">
      <w:pPr>
        <w:pStyle w:val="ListParagraph"/>
        <w:numPr>
          <w:ilvl w:val="0"/>
          <w:numId w:val="29"/>
        </w:numPr>
        <w:ind w:leftChars="0" w:left="426" w:hanging="426"/>
        <w:rPr>
          <w:rFonts w:ascii="Cambria" w:hAnsi="Cambria"/>
          <w:b/>
          <w:sz w:val="22"/>
        </w:rPr>
      </w:pPr>
      <w:r w:rsidRPr="00381364">
        <w:rPr>
          <w:rFonts w:ascii="Cambria" w:hAnsi="Cambria"/>
          <w:b/>
          <w:sz w:val="22"/>
        </w:rPr>
        <w:t>Strategic Development</w:t>
      </w:r>
    </w:p>
    <w:p w14:paraId="4F129A28" w14:textId="77777777" w:rsidR="00A65231" w:rsidRDefault="00A65231" w:rsidP="00A65231">
      <w:pPr>
        <w:ind w:leftChars="399" w:left="798" w:firstLine="0"/>
        <w:rPr>
          <w:rFonts w:ascii="Cambria" w:hAnsi="Cambria"/>
          <w:b/>
          <w:sz w:val="22"/>
          <w:lang w:eastAsia="zh-CN"/>
        </w:rPr>
      </w:pPr>
    </w:p>
    <w:p w14:paraId="71339FDB" w14:textId="37B8306C" w:rsidR="0043640C" w:rsidRPr="0043640C" w:rsidRDefault="00DE251C" w:rsidP="005B47B0">
      <w:pPr>
        <w:ind w:left="426" w:firstLine="0"/>
        <w:rPr>
          <w:rFonts w:ascii="Cambria" w:hAnsi="Cambria" w:cs="Times New Roman"/>
          <w:color w:val="000000" w:themeColor="text1"/>
          <w:sz w:val="22"/>
          <w:shd w:val="clear" w:color="auto" w:fill="FFFFFF"/>
        </w:rPr>
      </w:pPr>
      <w:r>
        <w:rPr>
          <w:rFonts w:ascii="Cambria" w:hAnsi="Cambria" w:cs="Times New Roman"/>
          <w:color w:val="000000" w:themeColor="text1"/>
          <w:sz w:val="22"/>
          <w:shd w:val="clear" w:color="auto" w:fill="FFFFFF"/>
        </w:rPr>
        <w:t>The</w:t>
      </w:r>
      <w:r w:rsidR="00A65231">
        <w:rPr>
          <w:rFonts w:ascii="Cambria" w:hAnsi="Cambria" w:cs="Times New Roman"/>
          <w:color w:val="000000" w:themeColor="text1"/>
          <w:sz w:val="22"/>
          <w:shd w:val="clear" w:color="auto" w:fill="FFFFFF"/>
        </w:rPr>
        <w:t xml:space="preserve"> </w:t>
      </w:r>
      <w:r w:rsidR="0043640C">
        <w:rPr>
          <w:rFonts w:ascii="Cambria" w:hAnsi="Cambria" w:cs="Times New Roman"/>
          <w:color w:val="000000" w:themeColor="text1"/>
          <w:sz w:val="22"/>
          <w:shd w:val="clear" w:color="auto" w:fill="FFFFFF"/>
        </w:rPr>
        <w:t>S</w:t>
      </w:r>
      <w:r w:rsidR="00A65231">
        <w:rPr>
          <w:rFonts w:ascii="Cambria" w:hAnsi="Cambria" w:cs="Times New Roman"/>
          <w:color w:val="000000" w:themeColor="text1"/>
          <w:sz w:val="22"/>
          <w:shd w:val="clear" w:color="auto" w:fill="FFFFFF"/>
        </w:rPr>
        <w:t xml:space="preserve">trategic </w:t>
      </w:r>
      <w:r w:rsidR="0043640C">
        <w:rPr>
          <w:rFonts w:ascii="Cambria" w:hAnsi="Cambria" w:cs="Times New Roman"/>
          <w:color w:val="000000" w:themeColor="text1"/>
          <w:sz w:val="22"/>
          <w:shd w:val="clear" w:color="auto" w:fill="FFFFFF"/>
        </w:rPr>
        <w:t>P</w:t>
      </w:r>
      <w:r w:rsidR="00A65231">
        <w:rPr>
          <w:rFonts w:ascii="Cambria" w:hAnsi="Cambria" w:cs="Times New Roman"/>
          <w:color w:val="000000" w:themeColor="text1"/>
          <w:sz w:val="22"/>
          <w:shd w:val="clear" w:color="auto" w:fill="FFFFFF"/>
        </w:rPr>
        <w:t xml:space="preserve">lan </w:t>
      </w:r>
      <w:r>
        <w:rPr>
          <w:rFonts w:ascii="Cambria" w:hAnsi="Cambria" w:cs="Times New Roman"/>
          <w:color w:val="000000" w:themeColor="text1"/>
          <w:sz w:val="22"/>
          <w:shd w:val="clear" w:color="auto" w:fill="FFFFFF"/>
        </w:rPr>
        <w:t xml:space="preserve">of Typhoon Committee </w:t>
      </w:r>
      <w:r w:rsidR="00A65231">
        <w:rPr>
          <w:rFonts w:ascii="Cambria" w:hAnsi="Cambria" w:cs="Times New Roman"/>
          <w:color w:val="000000" w:themeColor="text1"/>
          <w:sz w:val="22"/>
          <w:shd w:val="clear" w:color="auto" w:fill="FFFFFF"/>
        </w:rPr>
        <w:t>from 2017 to 2021</w:t>
      </w:r>
      <w:r>
        <w:rPr>
          <w:rFonts w:ascii="Cambria" w:hAnsi="Cambria" w:cs="Times New Roman"/>
          <w:color w:val="000000" w:themeColor="text1"/>
          <w:sz w:val="22"/>
          <w:shd w:val="clear" w:color="auto" w:fill="FFFFFF"/>
        </w:rPr>
        <w:t xml:space="preserve"> has been approved by 49</w:t>
      </w:r>
      <w:r w:rsidRPr="00DE251C">
        <w:rPr>
          <w:rFonts w:ascii="Cambria" w:hAnsi="Cambria" w:cs="Times New Roman"/>
          <w:color w:val="000000" w:themeColor="text1"/>
          <w:sz w:val="22"/>
          <w:shd w:val="clear" w:color="auto" w:fill="FFFFFF"/>
          <w:vertAlign w:val="superscript"/>
        </w:rPr>
        <w:t>th</w:t>
      </w:r>
      <w:r>
        <w:rPr>
          <w:rFonts w:ascii="Cambria" w:hAnsi="Cambria" w:cs="Times New Roman"/>
          <w:color w:val="000000" w:themeColor="text1"/>
          <w:sz w:val="22"/>
          <w:shd w:val="clear" w:color="auto" w:fill="FFFFFF"/>
        </w:rPr>
        <w:t xml:space="preserve"> Session of the Committee</w:t>
      </w:r>
      <w:r w:rsidR="005B47B0">
        <w:rPr>
          <w:rFonts w:ascii="Cambria" w:hAnsi="Cambria" w:cs="Times New Roman"/>
          <w:color w:val="000000" w:themeColor="text1"/>
          <w:sz w:val="22"/>
          <w:shd w:val="clear" w:color="auto" w:fill="FFFFFF"/>
        </w:rPr>
        <w:t xml:space="preserve">, </w:t>
      </w:r>
      <w:r w:rsidR="005B47B0" w:rsidRPr="005B47B0">
        <w:rPr>
          <w:rFonts w:ascii="Cambria" w:hAnsi="Cambria" w:cs="Times New Roman"/>
          <w:color w:val="000000" w:themeColor="text1"/>
          <w:sz w:val="22"/>
          <w:shd w:val="clear" w:color="auto" w:fill="FFFFFF"/>
        </w:rPr>
        <w:t>21- 24 February 2017 Yokohama, Japan</w:t>
      </w:r>
      <w:r w:rsidR="005B47B0">
        <w:rPr>
          <w:rFonts w:ascii="Cambria" w:hAnsi="Cambria" w:cs="Times New Roman"/>
          <w:color w:val="000000" w:themeColor="text1"/>
          <w:sz w:val="22"/>
          <w:shd w:val="clear" w:color="auto" w:fill="FFFFFF"/>
        </w:rPr>
        <w:t>. It</w:t>
      </w:r>
      <w:r w:rsidR="005B47B0">
        <w:rPr>
          <w:rFonts w:ascii="Cambria" w:hAnsi="Cambria" w:cs="Times New Roman" w:hint="eastAsia"/>
          <w:color w:val="000000" w:themeColor="text1"/>
          <w:sz w:val="22"/>
          <w:shd w:val="clear" w:color="auto" w:fill="FFFFFF"/>
        </w:rPr>
        <w:t xml:space="preserve"> </w:t>
      </w:r>
      <w:r w:rsidR="0043640C" w:rsidRPr="0043640C">
        <w:rPr>
          <w:rFonts w:ascii="Cambria" w:hAnsi="Cambria" w:cs="Times New Roman"/>
          <w:color w:val="000000" w:themeColor="text1"/>
          <w:sz w:val="22"/>
          <w:shd w:val="clear" w:color="auto" w:fill="FFFFFF"/>
        </w:rPr>
        <w:t xml:space="preserve">will be finished in 2021 and </w:t>
      </w:r>
      <w:r w:rsidR="0043640C" w:rsidRPr="0043640C">
        <w:rPr>
          <w:rFonts w:ascii="Cambria" w:hAnsi="Cambria" w:cs="Times New Roman"/>
          <w:color w:val="000000" w:themeColor="text1"/>
          <w:sz w:val="22"/>
          <w:shd w:val="clear" w:color="auto" w:fill="FFFFFF"/>
        </w:rPr>
        <w:lastRenderedPageBreak/>
        <w:t>preparations for review needs to be made for the new Strategic Plan 2021-2025.</w:t>
      </w:r>
    </w:p>
    <w:p w14:paraId="7F757849" w14:textId="77777777" w:rsidR="005B47B0" w:rsidRDefault="005B47B0" w:rsidP="0043640C">
      <w:pPr>
        <w:ind w:left="426" w:firstLine="0"/>
        <w:rPr>
          <w:rFonts w:ascii="Cambria" w:hAnsi="Cambria" w:cs="Times New Roman"/>
          <w:color w:val="000000" w:themeColor="text1"/>
          <w:sz w:val="22"/>
          <w:shd w:val="clear" w:color="auto" w:fill="FFFFFF"/>
        </w:rPr>
      </w:pPr>
    </w:p>
    <w:p w14:paraId="4B076212" w14:textId="692E708C" w:rsidR="002A5685" w:rsidRDefault="005B47B0" w:rsidP="005B47B0">
      <w:pPr>
        <w:ind w:left="426" w:firstLine="0"/>
        <w:rPr>
          <w:rFonts w:ascii="Cambria" w:eastAsia="SimSun" w:hAnsi="Cambria" w:cs="Times New Roman"/>
          <w:color w:val="000000" w:themeColor="text1"/>
          <w:sz w:val="22"/>
          <w:shd w:val="clear" w:color="auto" w:fill="FFFFFF"/>
          <w:lang w:eastAsia="zh-CN"/>
        </w:rPr>
      </w:pPr>
      <w:r>
        <w:rPr>
          <w:rFonts w:ascii="Cambria" w:hAnsi="Cambria" w:cs="Times New Roman"/>
          <w:color w:val="000000" w:themeColor="text1"/>
          <w:sz w:val="22"/>
          <w:shd w:val="clear" w:color="auto" w:fill="FFFFFF"/>
        </w:rPr>
        <w:t>The Committee requestes WGs to review the priorities in the Strategic Plan and submit updates and</w:t>
      </w:r>
      <w:r w:rsidR="0043640C" w:rsidRPr="0043640C">
        <w:rPr>
          <w:rFonts w:ascii="Cambria" w:hAnsi="Cambria" w:cs="Times New Roman"/>
          <w:color w:val="000000" w:themeColor="text1"/>
          <w:sz w:val="22"/>
          <w:shd w:val="clear" w:color="auto" w:fill="FFFFFF"/>
        </w:rPr>
        <w:t xml:space="preserve"> the USA to take the lead on the updating the Strategic Plan 2021-2025.</w:t>
      </w:r>
    </w:p>
    <w:p w14:paraId="29C3C8E1" w14:textId="77777777" w:rsidR="0070405F" w:rsidRDefault="0070405F" w:rsidP="005B47B0">
      <w:pPr>
        <w:ind w:left="426" w:firstLine="0"/>
        <w:rPr>
          <w:rFonts w:ascii="Cambria" w:eastAsia="SimSun" w:hAnsi="Cambria" w:cs="Times New Roman"/>
          <w:color w:val="000000" w:themeColor="text1"/>
          <w:sz w:val="22"/>
          <w:shd w:val="clear" w:color="auto" w:fill="FFFFFF"/>
          <w:lang w:eastAsia="zh-CN"/>
        </w:rPr>
      </w:pPr>
    </w:p>
    <w:p w14:paraId="736B5A01" w14:textId="77777777" w:rsidR="0070405F" w:rsidRPr="0070405F" w:rsidRDefault="0070405F" w:rsidP="0070405F">
      <w:pPr>
        <w:pStyle w:val="ListParagraph"/>
        <w:numPr>
          <w:ilvl w:val="0"/>
          <w:numId w:val="29"/>
        </w:numPr>
        <w:ind w:leftChars="0" w:left="426" w:hanging="426"/>
        <w:rPr>
          <w:rFonts w:ascii="Cambria" w:hAnsi="Cambria"/>
          <w:b/>
          <w:sz w:val="22"/>
        </w:rPr>
      </w:pPr>
      <w:r w:rsidRPr="0070405F">
        <w:rPr>
          <w:rFonts w:ascii="Cambria" w:hAnsi="Cambria"/>
          <w:b/>
          <w:sz w:val="22"/>
        </w:rPr>
        <w:t>Acknowledgements</w:t>
      </w:r>
    </w:p>
    <w:p w14:paraId="48C4D00A" w14:textId="77777777" w:rsidR="0070405F" w:rsidRDefault="0070405F" w:rsidP="0070405F">
      <w:pPr>
        <w:ind w:left="426" w:firstLine="0"/>
        <w:rPr>
          <w:rFonts w:ascii="Cambria" w:eastAsia="SimSun" w:hAnsi="Cambria" w:cs="Times New Roman"/>
          <w:color w:val="000000" w:themeColor="text1"/>
          <w:sz w:val="22"/>
          <w:shd w:val="clear" w:color="auto" w:fill="FFFFFF"/>
          <w:lang w:eastAsia="zh-CN"/>
        </w:rPr>
      </w:pPr>
    </w:p>
    <w:p w14:paraId="7868D1AB" w14:textId="29DB4E3A" w:rsidR="0070405F" w:rsidRPr="0070405F" w:rsidRDefault="0070405F" w:rsidP="0070405F">
      <w:pPr>
        <w:ind w:left="426" w:firstLine="0"/>
        <w:rPr>
          <w:rFonts w:ascii="Cambria" w:hAnsi="Cambria" w:cs="Times New Roman"/>
          <w:color w:val="000000" w:themeColor="text1"/>
          <w:sz w:val="22"/>
          <w:shd w:val="clear" w:color="auto" w:fill="FFFFFF"/>
        </w:rPr>
      </w:pPr>
      <w:r w:rsidRPr="0070405F">
        <w:rPr>
          <w:rFonts w:ascii="Cambria" w:hAnsi="Cambria" w:cs="Times New Roman"/>
          <w:color w:val="000000" w:themeColor="text1"/>
          <w:sz w:val="22"/>
          <w:shd w:val="clear" w:color="auto" w:fill="FFFFFF"/>
        </w:rPr>
        <w:t xml:space="preserve">The </w:t>
      </w:r>
      <w:r w:rsidRPr="0070405F">
        <w:rPr>
          <w:rFonts w:ascii="Cambria" w:hAnsi="Cambria" w:cs="Times New Roman" w:hint="eastAsia"/>
          <w:color w:val="000000" w:themeColor="text1"/>
          <w:sz w:val="22"/>
          <w:shd w:val="clear" w:color="auto" w:fill="FFFFFF"/>
        </w:rPr>
        <w:t>Chairperson</w:t>
      </w:r>
      <w:r w:rsidRPr="0070405F">
        <w:rPr>
          <w:rFonts w:ascii="Cambria" w:hAnsi="Cambria" w:cs="Times New Roman"/>
          <w:color w:val="000000" w:themeColor="text1"/>
          <w:sz w:val="22"/>
          <w:shd w:val="clear" w:color="auto" w:fill="FFFFFF"/>
        </w:rPr>
        <w:t xml:space="preserve"> wishes to place on record his sincere appreciation to all those who have contributed to the continued progress of the </w:t>
      </w:r>
      <w:r w:rsidRPr="0070405F">
        <w:rPr>
          <w:rFonts w:ascii="Cambria" w:hAnsi="Cambria" w:cs="Times New Roman" w:hint="eastAsia"/>
          <w:color w:val="000000" w:themeColor="text1"/>
          <w:sz w:val="22"/>
          <w:shd w:val="clear" w:color="auto" w:fill="FFFFFF"/>
        </w:rPr>
        <w:t>Committee in 2019</w:t>
      </w:r>
      <w:r w:rsidRPr="0070405F">
        <w:rPr>
          <w:rFonts w:ascii="Cambria" w:hAnsi="Cambria" w:cs="Times New Roman"/>
          <w:color w:val="000000" w:themeColor="text1"/>
          <w:sz w:val="22"/>
          <w:shd w:val="clear" w:color="auto" w:fill="FFFFFF"/>
        </w:rPr>
        <w:t xml:space="preserve">. He would particularly like to express his sincere thanks to the </w:t>
      </w:r>
      <w:r w:rsidRPr="0070405F">
        <w:rPr>
          <w:rFonts w:ascii="Cambria" w:hAnsi="Cambria" w:cs="Times New Roman" w:hint="eastAsia"/>
          <w:color w:val="000000" w:themeColor="text1"/>
          <w:sz w:val="22"/>
          <w:shd w:val="clear" w:color="auto" w:fill="FFFFFF"/>
        </w:rPr>
        <w:t>M</w:t>
      </w:r>
      <w:r w:rsidRPr="0070405F">
        <w:rPr>
          <w:rFonts w:ascii="Cambria" w:hAnsi="Cambria" w:cs="Times New Roman"/>
          <w:color w:val="000000" w:themeColor="text1"/>
          <w:sz w:val="22"/>
          <w:shd w:val="clear" w:color="auto" w:fill="FFFFFF"/>
        </w:rPr>
        <w:t>embers</w:t>
      </w:r>
      <w:r w:rsidRPr="0070405F">
        <w:rPr>
          <w:rFonts w:ascii="Cambria" w:hAnsi="Cambria" w:cs="Times New Roman" w:hint="eastAsia"/>
          <w:color w:val="000000" w:themeColor="text1"/>
          <w:sz w:val="22"/>
          <w:shd w:val="clear" w:color="auto" w:fill="FFFFFF"/>
        </w:rPr>
        <w:t>,</w:t>
      </w:r>
      <w:r w:rsidRPr="0070405F">
        <w:rPr>
          <w:rFonts w:ascii="Cambria" w:hAnsi="Cambria" w:cs="Times New Roman"/>
          <w:color w:val="000000" w:themeColor="text1"/>
          <w:sz w:val="22"/>
          <w:shd w:val="clear" w:color="auto" w:fill="FFFFFF"/>
        </w:rPr>
        <w:t xml:space="preserve"> Vice</w:t>
      </w:r>
      <w:r w:rsidRPr="0070405F">
        <w:rPr>
          <w:rFonts w:ascii="Cambria" w:hAnsi="Cambria" w:cs="Times New Roman" w:hint="eastAsia"/>
          <w:color w:val="000000" w:themeColor="text1"/>
          <w:sz w:val="22"/>
          <w:shd w:val="clear" w:color="auto" w:fill="FFFFFF"/>
        </w:rPr>
        <w:t>-chairperson of TC-51</w:t>
      </w:r>
      <w:r w:rsidRPr="0070405F">
        <w:rPr>
          <w:rFonts w:ascii="Cambria" w:hAnsi="Cambria" w:cs="Times New Roman"/>
          <w:color w:val="000000" w:themeColor="text1"/>
          <w:sz w:val="22"/>
          <w:shd w:val="clear" w:color="auto" w:fill="FFFFFF"/>
        </w:rPr>
        <w:t xml:space="preserve">, </w:t>
      </w:r>
      <w:r w:rsidRPr="0070405F">
        <w:rPr>
          <w:rFonts w:ascii="Cambria" w:hAnsi="Cambria" w:cs="Times New Roman" w:hint="eastAsia"/>
          <w:color w:val="000000" w:themeColor="text1"/>
          <w:sz w:val="22"/>
          <w:shd w:val="clear" w:color="auto" w:fill="FFFFFF"/>
        </w:rPr>
        <w:t xml:space="preserve">Chairs and members of its </w:t>
      </w:r>
      <w:r w:rsidRPr="0070405F">
        <w:rPr>
          <w:rFonts w:ascii="Cambria" w:hAnsi="Cambria" w:cs="Times New Roman"/>
          <w:color w:val="000000" w:themeColor="text1"/>
          <w:sz w:val="22"/>
          <w:shd w:val="clear" w:color="auto" w:fill="FFFFFF"/>
        </w:rPr>
        <w:t>subsidiary</w:t>
      </w:r>
      <w:r w:rsidRPr="0070405F">
        <w:rPr>
          <w:rFonts w:ascii="Cambria" w:hAnsi="Cambria" w:cs="Times New Roman" w:hint="eastAsia"/>
          <w:color w:val="000000" w:themeColor="text1"/>
          <w:sz w:val="22"/>
          <w:shd w:val="clear" w:color="auto" w:fill="FFFFFF"/>
        </w:rPr>
        <w:t xml:space="preserve"> bodies, RSMC-Tokyo,</w:t>
      </w:r>
      <w:r w:rsidRPr="0070405F">
        <w:rPr>
          <w:rFonts w:ascii="Cambria" w:hAnsi="Cambria" w:cs="Times New Roman"/>
          <w:color w:val="000000" w:themeColor="text1"/>
          <w:sz w:val="22"/>
          <w:shd w:val="clear" w:color="auto" w:fill="FFFFFF"/>
        </w:rPr>
        <w:t xml:space="preserve"> who contributed to the activities of Committee, for all the time and effort</w:t>
      </w:r>
      <w:r w:rsidRPr="0070405F">
        <w:rPr>
          <w:rFonts w:ascii="Cambria" w:hAnsi="Cambria" w:cs="Times New Roman" w:hint="eastAsia"/>
          <w:color w:val="000000" w:themeColor="text1"/>
          <w:sz w:val="22"/>
          <w:shd w:val="clear" w:color="auto" w:fill="FFFFFF"/>
        </w:rPr>
        <w:t>s</w:t>
      </w:r>
      <w:r w:rsidRPr="0070405F">
        <w:rPr>
          <w:rFonts w:ascii="Cambria" w:hAnsi="Cambria" w:cs="Times New Roman"/>
          <w:color w:val="000000" w:themeColor="text1"/>
          <w:sz w:val="22"/>
          <w:shd w:val="clear" w:color="auto" w:fill="FFFFFF"/>
        </w:rPr>
        <w:t xml:space="preserve"> they have devoted to the work of the Committee</w:t>
      </w:r>
      <w:r w:rsidRPr="0070405F">
        <w:rPr>
          <w:rFonts w:ascii="Cambria" w:hAnsi="Cambria" w:cs="Times New Roman" w:hint="eastAsia"/>
          <w:color w:val="000000" w:themeColor="text1"/>
          <w:sz w:val="22"/>
          <w:shd w:val="clear" w:color="auto" w:fill="FFFFFF"/>
        </w:rPr>
        <w:t xml:space="preserve"> in 2019</w:t>
      </w:r>
      <w:r w:rsidRPr="0070405F">
        <w:rPr>
          <w:rFonts w:ascii="Cambria" w:hAnsi="Cambria" w:cs="Times New Roman"/>
          <w:color w:val="000000" w:themeColor="text1"/>
          <w:sz w:val="22"/>
          <w:shd w:val="clear" w:color="auto" w:fill="FFFFFF"/>
        </w:rPr>
        <w:t>.</w:t>
      </w:r>
    </w:p>
    <w:p w14:paraId="5D54BED1" w14:textId="77777777" w:rsidR="0070405F" w:rsidRPr="0070405F" w:rsidRDefault="0070405F" w:rsidP="0070405F">
      <w:pPr>
        <w:ind w:left="426" w:firstLine="0"/>
        <w:rPr>
          <w:rFonts w:ascii="Cambria" w:hAnsi="Cambria" w:cs="Times New Roman"/>
          <w:color w:val="000000" w:themeColor="text1"/>
          <w:sz w:val="22"/>
          <w:shd w:val="clear" w:color="auto" w:fill="FFFFFF"/>
        </w:rPr>
      </w:pPr>
    </w:p>
    <w:p w14:paraId="56FE3980" w14:textId="36F39279" w:rsidR="0070405F" w:rsidRPr="0070405F" w:rsidRDefault="0070405F" w:rsidP="0070405F">
      <w:pPr>
        <w:ind w:left="426" w:firstLine="0"/>
        <w:rPr>
          <w:rFonts w:ascii="Cambria" w:hAnsi="Cambria" w:cs="Times New Roman"/>
          <w:color w:val="000000" w:themeColor="text1"/>
          <w:sz w:val="22"/>
          <w:shd w:val="clear" w:color="auto" w:fill="FFFFFF"/>
        </w:rPr>
      </w:pPr>
      <w:r w:rsidRPr="0070405F">
        <w:rPr>
          <w:rFonts w:ascii="Cambria" w:hAnsi="Cambria" w:cs="Times New Roman"/>
          <w:color w:val="000000" w:themeColor="text1"/>
          <w:sz w:val="22"/>
          <w:shd w:val="clear" w:color="auto" w:fill="FFFFFF"/>
        </w:rPr>
        <w:t xml:space="preserve">The </w:t>
      </w:r>
      <w:r w:rsidRPr="0070405F">
        <w:rPr>
          <w:rFonts w:ascii="Cambria" w:hAnsi="Cambria" w:cs="Times New Roman" w:hint="eastAsia"/>
          <w:color w:val="000000" w:themeColor="text1"/>
          <w:sz w:val="22"/>
          <w:shd w:val="clear" w:color="auto" w:fill="FFFFFF"/>
        </w:rPr>
        <w:t>Chairperson</w:t>
      </w:r>
      <w:r w:rsidRPr="0070405F">
        <w:rPr>
          <w:rFonts w:ascii="Cambria" w:hAnsi="Cambria" w:cs="Times New Roman"/>
          <w:color w:val="000000" w:themeColor="text1"/>
          <w:sz w:val="22"/>
          <w:shd w:val="clear" w:color="auto" w:fill="FFFFFF"/>
        </w:rPr>
        <w:t xml:space="preserve"> also wishes to extend his special thanks to the Secretary</w:t>
      </w:r>
      <w:r w:rsidRPr="0070405F">
        <w:rPr>
          <w:rFonts w:ascii="Cambria" w:hAnsi="Cambria" w:cs="Times New Roman" w:hint="eastAsia"/>
          <w:color w:val="000000" w:themeColor="text1"/>
          <w:sz w:val="22"/>
          <w:shd w:val="clear" w:color="auto" w:fill="FFFFFF"/>
        </w:rPr>
        <w:t xml:space="preserve"> </w:t>
      </w:r>
      <w:r w:rsidRPr="0070405F">
        <w:rPr>
          <w:rFonts w:ascii="Cambria" w:hAnsi="Cambria" w:cs="Times New Roman"/>
          <w:color w:val="000000" w:themeColor="text1"/>
          <w:sz w:val="22"/>
          <w:shd w:val="clear" w:color="auto" w:fill="FFFFFF"/>
        </w:rPr>
        <w:t xml:space="preserve">and staff of </w:t>
      </w:r>
      <w:r w:rsidRPr="0070405F">
        <w:rPr>
          <w:rFonts w:ascii="Cambria" w:hAnsi="Cambria" w:cs="Times New Roman" w:hint="eastAsia"/>
          <w:color w:val="000000" w:themeColor="text1"/>
          <w:sz w:val="22"/>
          <w:shd w:val="clear" w:color="auto" w:fill="FFFFFF"/>
        </w:rPr>
        <w:t>TCS</w:t>
      </w:r>
      <w:r w:rsidRPr="0070405F">
        <w:rPr>
          <w:rFonts w:ascii="Cambria" w:hAnsi="Cambria" w:cs="Times New Roman"/>
          <w:color w:val="000000" w:themeColor="text1"/>
          <w:sz w:val="22"/>
          <w:shd w:val="clear" w:color="auto" w:fill="FFFFFF"/>
        </w:rPr>
        <w:t xml:space="preserve"> for their dedicated professional support for the subsidiary</w:t>
      </w:r>
      <w:r w:rsidRPr="0070405F">
        <w:rPr>
          <w:rFonts w:ascii="Cambria" w:hAnsi="Cambria" w:cs="Times New Roman" w:hint="eastAsia"/>
          <w:color w:val="000000" w:themeColor="text1"/>
          <w:sz w:val="22"/>
          <w:shd w:val="clear" w:color="auto" w:fill="FFFFFF"/>
        </w:rPr>
        <w:t xml:space="preserve"> bodies</w:t>
      </w:r>
      <w:r w:rsidRPr="0070405F">
        <w:rPr>
          <w:rFonts w:ascii="Cambria" w:hAnsi="Cambria" w:cs="Times New Roman"/>
          <w:color w:val="000000" w:themeColor="text1"/>
          <w:sz w:val="22"/>
          <w:shd w:val="clear" w:color="auto" w:fill="FFFFFF"/>
        </w:rPr>
        <w:t xml:space="preserve"> and Members of </w:t>
      </w:r>
      <w:r w:rsidRPr="0070405F">
        <w:rPr>
          <w:rFonts w:ascii="Cambria" w:hAnsi="Cambria" w:cs="Times New Roman" w:hint="eastAsia"/>
          <w:color w:val="000000" w:themeColor="text1"/>
          <w:sz w:val="22"/>
          <w:shd w:val="clear" w:color="auto" w:fill="FFFFFF"/>
        </w:rPr>
        <w:t xml:space="preserve">the </w:t>
      </w:r>
      <w:r w:rsidR="00574576" w:rsidRPr="0070405F">
        <w:rPr>
          <w:rFonts w:ascii="Cambria" w:hAnsi="Cambria" w:cs="Times New Roman"/>
          <w:color w:val="000000" w:themeColor="text1"/>
          <w:sz w:val="22"/>
          <w:shd w:val="clear" w:color="auto" w:fill="FFFFFF"/>
        </w:rPr>
        <w:t>Committee</w:t>
      </w:r>
      <w:r w:rsidRPr="0070405F">
        <w:rPr>
          <w:rFonts w:ascii="Cambria" w:hAnsi="Cambria" w:cs="Times New Roman"/>
          <w:color w:val="000000" w:themeColor="text1"/>
          <w:sz w:val="22"/>
          <w:shd w:val="clear" w:color="auto" w:fill="FFFFFF"/>
        </w:rPr>
        <w:t>.</w:t>
      </w:r>
    </w:p>
    <w:p w14:paraId="71F0D490" w14:textId="77777777" w:rsidR="0070405F" w:rsidRPr="0070405F" w:rsidRDefault="0070405F" w:rsidP="005B47B0">
      <w:pPr>
        <w:ind w:left="426" w:firstLine="0"/>
        <w:rPr>
          <w:rFonts w:ascii="Cambria" w:eastAsia="SimSun" w:hAnsi="Cambria" w:cs="Times New Roman"/>
          <w:color w:val="000000" w:themeColor="text1"/>
          <w:sz w:val="22"/>
          <w:shd w:val="clear" w:color="auto" w:fill="FFFFFF"/>
          <w:lang w:eastAsia="zh-CN"/>
        </w:rPr>
      </w:pPr>
    </w:p>
    <w:sectPr w:rsidR="0070405F" w:rsidRPr="0070405F" w:rsidSect="00DA7BDB">
      <w:footerReference w:type="default" r:id="rId8"/>
      <w:pgSz w:w="11906" w:h="16838"/>
      <w:pgMar w:top="1701" w:right="1133" w:bottom="993" w:left="1440"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7C0E47" w14:textId="77777777" w:rsidR="00DF685C" w:rsidRDefault="00DF685C" w:rsidP="0090418D">
      <w:r>
        <w:separator/>
      </w:r>
    </w:p>
  </w:endnote>
  <w:endnote w:type="continuationSeparator" w:id="0">
    <w:p w14:paraId="72723F26" w14:textId="77777777" w:rsidR="00DF685C" w:rsidRDefault="00DF685C" w:rsidP="009041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932318"/>
      <w:docPartObj>
        <w:docPartGallery w:val="Page Numbers (Bottom of Page)"/>
        <w:docPartUnique/>
      </w:docPartObj>
    </w:sdtPr>
    <w:sdtEndPr>
      <w:rPr>
        <w:noProof/>
      </w:rPr>
    </w:sdtEndPr>
    <w:sdtContent>
      <w:p w14:paraId="530A1E83" w14:textId="77777777" w:rsidR="003421AD" w:rsidRDefault="003421AD">
        <w:pPr>
          <w:pStyle w:val="Footer"/>
          <w:jc w:val="right"/>
        </w:pPr>
        <w:r>
          <w:fldChar w:fldCharType="begin"/>
        </w:r>
        <w:r>
          <w:instrText xml:space="preserve"> PAGE   \* MERGEFORMAT </w:instrText>
        </w:r>
        <w:r>
          <w:fldChar w:fldCharType="separate"/>
        </w:r>
        <w:r w:rsidR="00851EBC">
          <w:rPr>
            <w:noProof/>
          </w:rPr>
          <w:t>4</w:t>
        </w:r>
        <w:r>
          <w:rPr>
            <w:noProof/>
          </w:rPr>
          <w:fldChar w:fldCharType="end"/>
        </w:r>
      </w:p>
    </w:sdtContent>
  </w:sdt>
  <w:p w14:paraId="46417104" w14:textId="77777777" w:rsidR="003421AD" w:rsidRDefault="003421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4C83BF" w14:textId="77777777" w:rsidR="00DF685C" w:rsidRDefault="00DF685C" w:rsidP="0090418D">
      <w:r>
        <w:separator/>
      </w:r>
    </w:p>
  </w:footnote>
  <w:footnote w:type="continuationSeparator" w:id="0">
    <w:p w14:paraId="1DDFE50A" w14:textId="77777777" w:rsidR="00DF685C" w:rsidRDefault="00DF685C" w:rsidP="009041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0496"/>
    <w:multiLevelType w:val="hybridMultilevel"/>
    <w:tmpl w:val="50BCB94C"/>
    <w:lvl w:ilvl="0" w:tplc="12849A30">
      <w:start w:val="1"/>
      <w:numFmt w:val="bullet"/>
      <w:lvlText w:val="-"/>
      <w:lvlJc w:val="left"/>
      <w:pPr>
        <w:ind w:left="1520" w:hanging="360"/>
      </w:pPr>
      <w:rPr>
        <w:rFonts w:ascii="Yu Gothic" w:eastAsia="Yu Gothic" w:hAnsi="Yu Gothic" w:hint="eastAsia"/>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 w15:restartNumberingAfterBreak="0">
    <w:nsid w:val="071A33A1"/>
    <w:multiLevelType w:val="hybridMultilevel"/>
    <w:tmpl w:val="DE2CD914"/>
    <w:lvl w:ilvl="0" w:tplc="512C73DA">
      <w:numFmt w:val="bullet"/>
      <w:lvlText w:val="-"/>
      <w:lvlJc w:val="left"/>
      <w:pPr>
        <w:ind w:left="1220" w:hanging="420"/>
      </w:pPr>
      <w:rPr>
        <w:rFonts w:ascii="Cambria" w:eastAsiaTheme="minorEastAsia" w:hAnsi="Cambria" w:cstheme="minorBidi" w:hint="default"/>
      </w:rPr>
    </w:lvl>
    <w:lvl w:ilvl="1" w:tplc="04090003" w:tentative="1">
      <w:start w:val="1"/>
      <w:numFmt w:val="bullet"/>
      <w:lvlText w:val=""/>
      <w:lvlJc w:val="left"/>
      <w:pPr>
        <w:ind w:left="1640" w:hanging="420"/>
      </w:pPr>
      <w:rPr>
        <w:rFonts w:ascii="Wingdings" w:hAnsi="Wingdings" w:hint="default"/>
      </w:rPr>
    </w:lvl>
    <w:lvl w:ilvl="2" w:tplc="04090005" w:tentative="1">
      <w:start w:val="1"/>
      <w:numFmt w:val="bullet"/>
      <w:lvlText w:val=""/>
      <w:lvlJc w:val="left"/>
      <w:pPr>
        <w:ind w:left="2060" w:hanging="420"/>
      </w:pPr>
      <w:rPr>
        <w:rFonts w:ascii="Wingdings" w:hAnsi="Wingdings" w:hint="default"/>
      </w:rPr>
    </w:lvl>
    <w:lvl w:ilvl="3" w:tplc="04090001" w:tentative="1">
      <w:start w:val="1"/>
      <w:numFmt w:val="bullet"/>
      <w:lvlText w:val=""/>
      <w:lvlJc w:val="left"/>
      <w:pPr>
        <w:ind w:left="2480" w:hanging="420"/>
      </w:pPr>
      <w:rPr>
        <w:rFonts w:ascii="Wingdings" w:hAnsi="Wingdings" w:hint="default"/>
      </w:rPr>
    </w:lvl>
    <w:lvl w:ilvl="4" w:tplc="04090003" w:tentative="1">
      <w:start w:val="1"/>
      <w:numFmt w:val="bullet"/>
      <w:lvlText w:val=""/>
      <w:lvlJc w:val="left"/>
      <w:pPr>
        <w:ind w:left="2900" w:hanging="420"/>
      </w:pPr>
      <w:rPr>
        <w:rFonts w:ascii="Wingdings" w:hAnsi="Wingdings" w:hint="default"/>
      </w:rPr>
    </w:lvl>
    <w:lvl w:ilvl="5" w:tplc="04090005" w:tentative="1">
      <w:start w:val="1"/>
      <w:numFmt w:val="bullet"/>
      <w:lvlText w:val=""/>
      <w:lvlJc w:val="left"/>
      <w:pPr>
        <w:ind w:left="3320" w:hanging="420"/>
      </w:pPr>
      <w:rPr>
        <w:rFonts w:ascii="Wingdings" w:hAnsi="Wingdings" w:hint="default"/>
      </w:rPr>
    </w:lvl>
    <w:lvl w:ilvl="6" w:tplc="04090001" w:tentative="1">
      <w:start w:val="1"/>
      <w:numFmt w:val="bullet"/>
      <w:lvlText w:val=""/>
      <w:lvlJc w:val="left"/>
      <w:pPr>
        <w:ind w:left="3740" w:hanging="420"/>
      </w:pPr>
      <w:rPr>
        <w:rFonts w:ascii="Wingdings" w:hAnsi="Wingdings" w:hint="default"/>
      </w:rPr>
    </w:lvl>
    <w:lvl w:ilvl="7" w:tplc="04090003" w:tentative="1">
      <w:start w:val="1"/>
      <w:numFmt w:val="bullet"/>
      <w:lvlText w:val=""/>
      <w:lvlJc w:val="left"/>
      <w:pPr>
        <w:ind w:left="4160" w:hanging="420"/>
      </w:pPr>
      <w:rPr>
        <w:rFonts w:ascii="Wingdings" w:hAnsi="Wingdings" w:hint="default"/>
      </w:rPr>
    </w:lvl>
    <w:lvl w:ilvl="8" w:tplc="04090005" w:tentative="1">
      <w:start w:val="1"/>
      <w:numFmt w:val="bullet"/>
      <w:lvlText w:val=""/>
      <w:lvlJc w:val="left"/>
      <w:pPr>
        <w:ind w:left="4580" w:hanging="420"/>
      </w:pPr>
      <w:rPr>
        <w:rFonts w:ascii="Wingdings" w:hAnsi="Wingdings" w:hint="default"/>
      </w:rPr>
    </w:lvl>
  </w:abstractNum>
  <w:abstractNum w:abstractNumId="2" w15:restartNumberingAfterBreak="0">
    <w:nsid w:val="07A9108E"/>
    <w:multiLevelType w:val="hybridMultilevel"/>
    <w:tmpl w:val="91B07C9A"/>
    <w:lvl w:ilvl="0" w:tplc="A9D4D8EE">
      <w:start w:val="1"/>
      <w:numFmt w:val="bullet"/>
      <w:lvlText w:val="•"/>
      <w:lvlJc w:val="left"/>
      <w:pPr>
        <w:tabs>
          <w:tab w:val="num" w:pos="6120"/>
        </w:tabs>
        <w:ind w:left="6120" w:hanging="360"/>
      </w:pPr>
      <w:rPr>
        <w:rFonts w:ascii="SimSun" w:eastAsia="SimSun" w:hAnsi="SimSun" w:hint="eastAsia"/>
      </w:rPr>
    </w:lvl>
    <w:lvl w:ilvl="1" w:tplc="68D8AC44" w:tentative="1">
      <w:start w:val="1"/>
      <w:numFmt w:val="bullet"/>
      <w:lvlText w:val=""/>
      <w:lvlJc w:val="left"/>
      <w:pPr>
        <w:tabs>
          <w:tab w:val="num" w:pos="6840"/>
        </w:tabs>
        <w:ind w:left="6840" w:hanging="360"/>
      </w:pPr>
      <w:rPr>
        <w:rFonts w:ascii="Wingdings" w:hAnsi="Wingdings" w:hint="default"/>
      </w:rPr>
    </w:lvl>
    <w:lvl w:ilvl="2" w:tplc="3E6AC8B4" w:tentative="1">
      <w:start w:val="1"/>
      <w:numFmt w:val="bullet"/>
      <w:lvlText w:val=""/>
      <w:lvlJc w:val="left"/>
      <w:pPr>
        <w:tabs>
          <w:tab w:val="num" w:pos="7560"/>
        </w:tabs>
        <w:ind w:left="7560" w:hanging="360"/>
      </w:pPr>
      <w:rPr>
        <w:rFonts w:ascii="Wingdings" w:hAnsi="Wingdings" w:hint="default"/>
      </w:rPr>
    </w:lvl>
    <w:lvl w:ilvl="3" w:tplc="55AC1618" w:tentative="1">
      <w:start w:val="1"/>
      <w:numFmt w:val="bullet"/>
      <w:lvlText w:val=""/>
      <w:lvlJc w:val="left"/>
      <w:pPr>
        <w:tabs>
          <w:tab w:val="num" w:pos="8280"/>
        </w:tabs>
        <w:ind w:left="8280" w:hanging="360"/>
      </w:pPr>
      <w:rPr>
        <w:rFonts w:ascii="Wingdings" w:hAnsi="Wingdings" w:hint="default"/>
      </w:rPr>
    </w:lvl>
    <w:lvl w:ilvl="4" w:tplc="F6560B62" w:tentative="1">
      <w:start w:val="1"/>
      <w:numFmt w:val="bullet"/>
      <w:lvlText w:val=""/>
      <w:lvlJc w:val="left"/>
      <w:pPr>
        <w:tabs>
          <w:tab w:val="num" w:pos="9000"/>
        </w:tabs>
        <w:ind w:left="9000" w:hanging="360"/>
      </w:pPr>
      <w:rPr>
        <w:rFonts w:ascii="Wingdings" w:hAnsi="Wingdings" w:hint="default"/>
      </w:rPr>
    </w:lvl>
    <w:lvl w:ilvl="5" w:tplc="256AA80E" w:tentative="1">
      <w:start w:val="1"/>
      <w:numFmt w:val="bullet"/>
      <w:lvlText w:val=""/>
      <w:lvlJc w:val="left"/>
      <w:pPr>
        <w:tabs>
          <w:tab w:val="num" w:pos="9720"/>
        </w:tabs>
        <w:ind w:left="9720" w:hanging="360"/>
      </w:pPr>
      <w:rPr>
        <w:rFonts w:ascii="Wingdings" w:hAnsi="Wingdings" w:hint="default"/>
      </w:rPr>
    </w:lvl>
    <w:lvl w:ilvl="6" w:tplc="91642A36" w:tentative="1">
      <w:start w:val="1"/>
      <w:numFmt w:val="bullet"/>
      <w:lvlText w:val=""/>
      <w:lvlJc w:val="left"/>
      <w:pPr>
        <w:tabs>
          <w:tab w:val="num" w:pos="10440"/>
        </w:tabs>
        <w:ind w:left="10440" w:hanging="360"/>
      </w:pPr>
      <w:rPr>
        <w:rFonts w:ascii="Wingdings" w:hAnsi="Wingdings" w:hint="default"/>
      </w:rPr>
    </w:lvl>
    <w:lvl w:ilvl="7" w:tplc="A414407A" w:tentative="1">
      <w:start w:val="1"/>
      <w:numFmt w:val="bullet"/>
      <w:lvlText w:val=""/>
      <w:lvlJc w:val="left"/>
      <w:pPr>
        <w:tabs>
          <w:tab w:val="num" w:pos="11160"/>
        </w:tabs>
        <w:ind w:left="11160" w:hanging="360"/>
      </w:pPr>
      <w:rPr>
        <w:rFonts w:ascii="Wingdings" w:hAnsi="Wingdings" w:hint="default"/>
      </w:rPr>
    </w:lvl>
    <w:lvl w:ilvl="8" w:tplc="F7284AB0" w:tentative="1">
      <w:start w:val="1"/>
      <w:numFmt w:val="bullet"/>
      <w:lvlText w:val=""/>
      <w:lvlJc w:val="left"/>
      <w:pPr>
        <w:tabs>
          <w:tab w:val="num" w:pos="11880"/>
        </w:tabs>
        <w:ind w:left="11880" w:hanging="360"/>
      </w:pPr>
      <w:rPr>
        <w:rFonts w:ascii="Wingdings" w:hAnsi="Wingdings" w:hint="default"/>
      </w:rPr>
    </w:lvl>
  </w:abstractNum>
  <w:abstractNum w:abstractNumId="3" w15:restartNumberingAfterBreak="0">
    <w:nsid w:val="07C663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5B3DE8"/>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027661"/>
    <w:multiLevelType w:val="multilevel"/>
    <w:tmpl w:val="4942D8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color w:val="000000" w:themeColor="text1"/>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F67072E"/>
    <w:multiLevelType w:val="multilevel"/>
    <w:tmpl w:val="3AD212D2"/>
    <w:lvl w:ilvl="0">
      <w:start w:val="2"/>
      <w:numFmt w:val="decimal"/>
      <w:lvlText w:val="%1"/>
      <w:lvlJc w:val="left"/>
      <w:pPr>
        <w:ind w:left="360" w:hanging="360"/>
      </w:pPr>
      <w:rPr>
        <w:rFonts w:hint="default"/>
      </w:rPr>
    </w:lvl>
    <w:lvl w:ilvl="1">
      <w:start w:val="2"/>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920" w:hanging="1800"/>
      </w:pPr>
      <w:rPr>
        <w:rFonts w:hint="default"/>
      </w:rPr>
    </w:lvl>
    <w:lvl w:ilvl="8">
      <w:start w:val="1"/>
      <w:numFmt w:val="decimal"/>
      <w:lvlText w:val="%1.%2.%3.%4.%5.%6.%7.%8.%9"/>
      <w:lvlJc w:val="left"/>
      <w:pPr>
        <w:ind w:left="11080" w:hanging="1800"/>
      </w:pPr>
      <w:rPr>
        <w:rFonts w:hint="default"/>
      </w:rPr>
    </w:lvl>
  </w:abstractNum>
  <w:abstractNum w:abstractNumId="7" w15:restartNumberingAfterBreak="0">
    <w:nsid w:val="17217A86"/>
    <w:multiLevelType w:val="hybridMultilevel"/>
    <w:tmpl w:val="C22480FC"/>
    <w:lvl w:ilvl="0" w:tplc="04090001">
      <w:start w:val="1"/>
      <w:numFmt w:val="bullet"/>
      <w:lvlText w:val=""/>
      <w:lvlJc w:val="left"/>
      <w:pPr>
        <w:ind w:left="1080" w:hanging="360"/>
      </w:pPr>
      <w:rPr>
        <w:rFonts w:ascii="Symbol" w:hAnsi="Symbol" w:hint="default"/>
      </w:rPr>
    </w:lvl>
    <w:lvl w:ilvl="1" w:tplc="AD8C3EBE">
      <w:start w:val="1"/>
      <w:numFmt w:val="bullet"/>
      <w:lvlText w:val="-"/>
      <w:lvlJc w:val="left"/>
      <w:pPr>
        <w:ind w:left="36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AEC156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C482BFB"/>
    <w:multiLevelType w:val="hybridMultilevel"/>
    <w:tmpl w:val="39F4985E"/>
    <w:lvl w:ilvl="0" w:tplc="0409000F">
      <w:start w:val="1"/>
      <w:numFmt w:val="decimal"/>
      <w:lvlText w:val="%1."/>
      <w:lvlJc w:val="left"/>
      <w:pPr>
        <w:ind w:left="1520" w:hanging="360"/>
      </w:pPr>
      <w:rPr>
        <w:rFonts w:hint="default"/>
      </w:rPr>
    </w:lvl>
    <w:lvl w:ilvl="1" w:tplc="04090003" w:tentative="1">
      <w:start w:val="1"/>
      <w:numFmt w:val="bullet"/>
      <w:lvlText w:val="o"/>
      <w:lvlJc w:val="left"/>
      <w:pPr>
        <w:ind w:left="2240" w:hanging="360"/>
      </w:pPr>
      <w:rPr>
        <w:rFonts w:ascii="Courier New" w:hAnsi="Courier New" w:cs="Courier New" w:hint="default"/>
      </w:rPr>
    </w:lvl>
    <w:lvl w:ilvl="2" w:tplc="04090005" w:tentative="1">
      <w:start w:val="1"/>
      <w:numFmt w:val="bullet"/>
      <w:lvlText w:val=""/>
      <w:lvlJc w:val="left"/>
      <w:pPr>
        <w:ind w:left="2960" w:hanging="360"/>
      </w:pPr>
      <w:rPr>
        <w:rFonts w:ascii="Wingdings" w:hAnsi="Wingdings" w:hint="default"/>
      </w:rPr>
    </w:lvl>
    <w:lvl w:ilvl="3" w:tplc="04090001" w:tentative="1">
      <w:start w:val="1"/>
      <w:numFmt w:val="bullet"/>
      <w:lvlText w:val=""/>
      <w:lvlJc w:val="left"/>
      <w:pPr>
        <w:ind w:left="3680" w:hanging="360"/>
      </w:pPr>
      <w:rPr>
        <w:rFonts w:ascii="Symbol" w:hAnsi="Symbol" w:hint="default"/>
      </w:rPr>
    </w:lvl>
    <w:lvl w:ilvl="4" w:tplc="04090003" w:tentative="1">
      <w:start w:val="1"/>
      <w:numFmt w:val="bullet"/>
      <w:lvlText w:val="o"/>
      <w:lvlJc w:val="left"/>
      <w:pPr>
        <w:ind w:left="4400" w:hanging="360"/>
      </w:pPr>
      <w:rPr>
        <w:rFonts w:ascii="Courier New" w:hAnsi="Courier New" w:cs="Courier New" w:hint="default"/>
      </w:rPr>
    </w:lvl>
    <w:lvl w:ilvl="5" w:tplc="04090005" w:tentative="1">
      <w:start w:val="1"/>
      <w:numFmt w:val="bullet"/>
      <w:lvlText w:val=""/>
      <w:lvlJc w:val="left"/>
      <w:pPr>
        <w:ind w:left="5120" w:hanging="360"/>
      </w:pPr>
      <w:rPr>
        <w:rFonts w:ascii="Wingdings" w:hAnsi="Wingdings" w:hint="default"/>
      </w:rPr>
    </w:lvl>
    <w:lvl w:ilvl="6" w:tplc="04090001" w:tentative="1">
      <w:start w:val="1"/>
      <w:numFmt w:val="bullet"/>
      <w:lvlText w:val=""/>
      <w:lvlJc w:val="left"/>
      <w:pPr>
        <w:ind w:left="5840" w:hanging="360"/>
      </w:pPr>
      <w:rPr>
        <w:rFonts w:ascii="Symbol" w:hAnsi="Symbol" w:hint="default"/>
      </w:rPr>
    </w:lvl>
    <w:lvl w:ilvl="7" w:tplc="04090003" w:tentative="1">
      <w:start w:val="1"/>
      <w:numFmt w:val="bullet"/>
      <w:lvlText w:val="o"/>
      <w:lvlJc w:val="left"/>
      <w:pPr>
        <w:ind w:left="6560" w:hanging="360"/>
      </w:pPr>
      <w:rPr>
        <w:rFonts w:ascii="Courier New" w:hAnsi="Courier New" w:cs="Courier New" w:hint="default"/>
      </w:rPr>
    </w:lvl>
    <w:lvl w:ilvl="8" w:tplc="04090005" w:tentative="1">
      <w:start w:val="1"/>
      <w:numFmt w:val="bullet"/>
      <w:lvlText w:val=""/>
      <w:lvlJc w:val="left"/>
      <w:pPr>
        <w:ind w:left="7280" w:hanging="360"/>
      </w:pPr>
      <w:rPr>
        <w:rFonts w:ascii="Wingdings" w:hAnsi="Wingdings" w:hint="default"/>
      </w:rPr>
    </w:lvl>
  </w:abstractNum>
  <w:abstractNum w:abstractNumId="10" w15:restartNumberingAfterBreak="0">
    <w:nsid w:val="1D341652"/>
    <w:multiLevelType w:val="multilevel"/>
    <w:tmpl w:val="0A52267E"/>
    <w:lvl w:ilvl="0">
      <w:start w:val="3"/>
      <w:numFmt w:val="decimal"/>
      <w:lvlText w:val="%1"/>
      <w:lvlJc w:val="left"/>
      <w:pPr>
        <w:ind w:left="360" w:hanging="360"/>
      </w:pPr>
      <w:rPr>
        <w:rFonts w:hint="default"/>
      </w:rPr>
    </w:lvl>
    <w:lvl w:ilvl="1">
      <w:start w:val="1"/>
      <w:numFmt w:val="decimal"/>
      <w:lvlText w:val="%1.%2"/>
      <w:lvlJc w:val="left"/>
      <w:pPr>
        <w:ind w:left="1520" w:hanging="360"/>
      </w:pPr>
      <w:rPr>
        <w:rFonts w:hint="default"/>
      </w:rPr>
    </w:lvl>
    <w:lvl w:ilvl="2">
      <w:start w:val="1"/>
      <w:numFmt w:val="decimal"/>
      <w:lvlText w:val="%1.%2.%3"/>
      <w:lvlJc w:val="left"/>
      <w:pPr>
        <w:ind w:left="3040" w:hanging="720"/>
      </w:pPr>
      <w:rPr>
        <w:rFonts w:hint="default"/>
      </w:rPr>
    </w:lvl>
    <w:lvl w:ilvl="3">
      <w:start w:val="1"/>
      <w:numFmt w:val="decimal"/>
      <w:lvlText w:val="%1.%2.%3.%4"/>
      <w:lvlJc w:val="left"/>
      <w:pPr>
        <w:ind w:left="4200" w:hanging="720"/>
      </w:pPr>
      <w:rPr>
        <w:rFonts w:hint="default"/>
      </w:rPr>
    </w:lvl>
    <w:lvl w:ilvl="4">
      <w:start w:val="1"/>
      <w:numFmt w:val="decimal"/>
      <w:lvlText w:val="%1.%2.%3.%4.%5"/>
      <w:lvlJc w:val="left"/>
      <w:pPr>
        <w:ind w:left="5720" w:hanging="1080"/>
      </w:pPr>
      <w:rPr>
        <w:rFonts w:hint="default"/>
      </w:rPr>
    </w:lvl>
    <w:lvl w:ilvl="5">
      <w:start w:val="1"/>
      <w:numFmt w:val="decimal"/>
      <w:lvlText w:val="%1.%2.%3.%4.%5.%6"/>
      <w:lvlJc w:val="left"/>
      <w:pPr>
        <w:ind w:left="6880" w:hanging="1080"/>
      </w:pPr>
      <w:rPr>
        <w:rFonts w:hint="default"/>
      </w:rPr>
    </w:lvl>
    <w:lvl w:ilvl="6">
      <w:start w:val="1"/>
      <w:numFmt w:val="decimal"/>
      <w:lvlText w:val="%1.%2.%3.%4.%5.%6.%7"/>
      <w:lvlJc w:val="left"/>
      <w:pPr>
        <w:ind w:left="8400" w:hanging="1440"/>
      </w:pPr>
      <w:rPr>
        <w:rFonts w:hint="default"/>
      </w:rPr>
    </w:lvl>
    <w:lvl w:ilvl="7">
      <w:start w:val="1"/>
      <w:numFmt w:val="decimal"/>
      <w:lvlText w:val="%1.%2.%3.%4.%5.%6.%7.%8"/>
      <w:lvlJc w:val="left"/>
      <w:pPr>
        <w:ind w:left="9560" w:hanging="1440"/>
      </w:pPr>
      <w:rPr>
        <w:rFonts w:hint="default"/>
      </w:rPr>
    </w:lvl>
    <w:lvl w:ilvl="8">
      <w:start w:val="1"/>
      <w:numFmt w:val="decimal"/>
      <w:lvlText w:val="%1.%2.%3.%4.%5.%6.%7.%8.%9"/>
      <w:lvlJc w:val="left"/>
      <w:pPr>
        <w:ind w:left="11080" w:hanging="1800"/>
      </w:pPr>
      <w:rPr>
        <w:rFonts w:hint="default"/>
      </w:rPr>
    </w:lvl>
  </w:abstractNum>
  <w:abstractNum w:abstractNumId="11" w15:restartNumberingAfterBreak="0">
    <w:nsid w:val="20BE4F60"/>
    <w:multiLevelType w:val="multilevel"/>
    <w:tmpl w:val="C8E480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45B757B"/>
    <w:multiLevelType w:val="multilevel"/>
    <w:tmpl w:val="780A7E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63A3089"/>
    <w:multiLevelType w:val="hybridMultilevel"/>
    <w:tmpl w:val="579A001E"/>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2A85796F"/>
    <w:multiLevelType w:val="hybridMultilevel"/>
    <w:tmpl w:val="F30C9618"/>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2B1045FC"/>
    <w:multiLevelType w:val="hybridMultilevel"/>
    <w:tmpl w:val="2B8E38F8"/>
    <w:lvl w:ilvl="0" w:tplc="B4DA91EA">
      <w:start w:val="1"/>
      <w:numFmt w:val="bullet"/>
      <w:lvlText w:val="-"/>
      <w:lvlJc w:val="left"/>
      <w:pPr>
        <w:ind w:left="1697" w:hanging="420"/>
      </w:pPr>
      <w:rPr>
        <w:rFonts w:ascii="Yu Gothic" w:eastAsia="Yu Gothic" w:hAnsi="Yu Gothic" w:hint="eastAsia"/>
      </w:rPr>
    </w:lvl>
    <w:lvl w:ilvl="1" w:tplc="04090003" w:tentative="1">
      <w:start w:val="1"/>
      <w:numFmt w:val="bullet"/>
      <w:lvlText w:val="o"/>
      <w:lvlJc w:val="left"/>
      <w:pPr>
        <w:ind w:left="2357" w:hanging="360"/>
      </w:pPr>
      <w:rPr>
        <w:rFonts w:ascii="Courier New" w:hAnsi="Courier New" w:cs="Courier New" w:hint="default"/>
      </w:rPr>
    </w:lvl>
    <w:lvl w:ilvl="2" w:tplc="04090005" w:tentative="1">
      <w:start w:val="1"/>
      <w:numFmt w:val="bullet"/>
      <w:lvlText w:val=""/>
      <w:lvlJc w:val="left"/>
      <w:pPr>
        <w:ind w:left="3077" w:hanging="360"/>
      </w:pPr>
      <w:rPr>
        <w:rFonts w:ascii="Wingdings" w:hAnsi="Wingdings" w:hint="default"/>
      </w:rPr>
    </w:lvl>
    <w:lvl w:ilvl="3" w:tplc="04090001" w:tentative="1">
      <w:start w:val="1"/>
      <w:numFmt w:val="bullet"/>
      <w:lvlText w:val=""/>
      <w:lvlJc w:val="left"/>
      <w:pPr>
        <w:ind w:left="3797" w:hanging="360"/>
      </w:pPr>
      <w:rPr>
        <w:rFonts w:ascii="Symbol" w:hAnsi="Symbol" w:hint="default"/>
      </w:rPr>
    </w:lvl>
    <w:lvl w:ilvl="4" w:tplc="04090003" w:tentative="1">
      <w:start w:val="1"/>
      <w:numFmt w:val="bullet"/>
      <w:lvlText w:val="o"/>
      <w:lvlJc w:val="left"/>
      <w:pPr>
        <w:ind w:left="4517" w:hanging="360"/>
      </w:pPr>
      <w:rPr>
        <w:rFonts w:ascii="Courier New" w:hAnsi="Courier New" w:cs="Courier New" w:hint="default"/>
      </w:rPr>
    </w:lvl>
    <w:lvl w:ilvl="5" w:tplc="04090005" w:tentative="1">
      <w:start w:val="1"/>
      <w:numFmt w:val="bullet"/>
      <w:lvlText w:val=""/>
      <w:lvlJc w:val="left"/>
      <w:pPr>
        <w:ind w:left="5237" w:hanging="360"/>
      </w:pPr>
      <w:rPr>
        <w:rFonts w:ascii="Wingdings" w:hAnsi="Wingdings" w:hint="default"/>
      </w:rPr>
    </w:lvl>
    <w:lvl w:ilvl="6" w:tplc="04090001" w:tentative="1">
      <w:start w:val="1"/>
      <w:numFmt w:val="bullet"/>
      <w:lvlText w:val=""/>
      <w:lvlJc w:val="left"/>
      <w:pPr>
        <w:ind w:left="5957" w:hanging="360"/>
      </w:pPr>
      <w:rPr>
        <w:rFonts w:ascii="Symbol" w:hAnsi="Symbol" w:hint="default"/>
      </w:rPr>
    </w:lvl>
    <w:lvl w:ilvl="7" w:tplc="04090003" w:tentative="1">
      <w:start w:val="1"/>
      <w:numFmt w:val="bullet"/>
      <w:lvlText w:val="o"/>
      <w:lvlJc w:val="left"/>
      <w:pPr>
        <w:ind w:left="6677" w:hanging="360"/>
      </w:pPr>
      <w:rPr>
        <w:rFonts w:ascii="Courier New" w:hAnsi="Courier New" w:cs="Courier New" w:hint="default"/>
      </w:rPr>
    </w:lvl>
    <w:lvl w:ilvl="8" w:tplc="04090005" w:tentative="1">
      <w:start w:val="1"/>
      <w:numFmt w:val="bullet"/>
      <w:lvlText w:val=""/>
      <w:lvlJc w:val="left"/>
      <w:pPr>
        <w:ind w:left="7397" w:hanging="360"/>
      </w:pPr>
      <w:rPr>
        <w:rFonts w:ascii="Wingdings" w:hAnsi="Wingdings" w:hint="default"/>
      </w:rPr>
    </w:lvl>
  </w:abstractNum>
  <w:abstractNum w:abstractNumId="16" w15:restartNumberingAfterBreak="0">
    <w:nsid w:val="2B616E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3AA4311"/>
    <w:multiLevelType w:val="hybridMultilevel"/>
    <w:tmpl w:val="55284E5C"/>
    <w:lvl w:ilvl="0" w:tplc="04090001">
      <w:start w:val="1"/>
      <w:numFmt w:val="bullet"/>
      <w:lvlText w:val=""/>
      <w:lvlJc w:val="left"/>
      <w:pPr>
        <w:ind w:left="1080" w:hanging="360"/>
      </w:pPr>
      <w:rPr>
        <w:rFonts w:ascii="Symbol" w:hAnsi="Symbol" w:hint="default"/>
      </w:rPr>
    </w:lvl>
    <w:lvl w:ilvl="1" w:tplc="12849A30">
      <w:start w:val="1"/>
      <w:numFmt w:val="bullet"/>
      <w:lvlText w:val="-"/>
      <w:lvlJc w:val="left"/>
      <w:pPr>
        <w:ind w:left="1800" w:hanging="360"/>
      </w:pPr>
      <w:rPr>
        <w:rFonts w:ascii="Yu Gothic" w:eastAsia="Yu Gothic" w:hAnsi="Yu Gothic" w:hint="eastAsia"/>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53204E9"/>
    <w:multiLevelType w:val="hybridMultilevel"/>
    <w:tmpl w:val="B964B29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02765A"/>
    <w:multiLevelType w:val="hybridMultilevel"/>
    <w:tmpl w:val="6AF0E1CA"/>
    <w:lvl w:ilvl="0" w:tplc="AD8C3EBE">
      <w:start w:val="1"/>
      <w:numFmt w:val="bullet"/>
      <w:lvlText w:val="-"/>
      <w:lvlJc w:val="left"/>
      <w:pPr>
        <w:ind w:left="720" w:hanging="360"/>
      </w:pPr>
      <w:rPr>
        <w:rFonts w:ascii="Yu Gothic" w:eastAsia="Yu Gothic" w:hAnsi="Yu Gothic"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ED379C"/>
    <w:multiLevelType w:val="multilevel"/>
    <w:tmpl w:val="139A70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F92B8C"/>
    <w:multiLevelType w:val="multilevel"/>
    <w:tmpl w:val="B1B0509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F0731FA"/>
    <w:multiLevelType w:val="hybridMultilevel"/>
    <w:tmpl w:val="0A78227C"/>
    <w:lvl w:ilvl="0" w:tplc="04090017">
      <w:start w:val="1"/>
      <w:numFmt w:val="lowerLetter"/>
      <w:lvlText w:val="%1)"/>
      <w:lvlJc w:val="left"/>
      <w:pPr>
        <w:ind w:left="1919" w:hanging="360"/>
      </w:pPr>
    </w:lvl>
    <w:lvl w:ilvl="1" w:tplc="04090019">
      <w:start w:val="1"/>
      <w:numFmt w:val="lowerLetter"/>
      <w:lvlText w:val="%2."/>
      <w:lvlJc w:val="left"/>
      <w:pPr>
        <w:ind w:left="2639" w:hanging="360"/>
      </w:pPr>
    </w:lvl>
    <w:lvl w:ilvl="2" w:tplc="0409001B" w:tentative="1">
      <w:start w:val="1"/>
      <w:numFmt w:val="lowerRoman"/>
      <w:lvlText w:val="%3."/>
      <w:lvlJc w:val="right"/>
      <w:pPr>
        <w:ind w:left="3359" w:hanging="180"/>
      </w:pPr>
    </w:lvl>
    <w:lvl w:ilvl="3" w:tplc="0409000F" w:tentative="1">
      <w:start w:val="1"/>
      <w:numFmt w:val="decimal"/>
      <w:lvlText w:val="%4."/>
      <w:lvlJc w:val="left"/>
      <w:pPr>
        <w:ind w:left="4079" w:hanging="360"/>
      </w:pPr>
    </w:lvl>
    <w:lvl w:ilvl="4" w:tplc="04090019" w:tentative="1">
      <w:start w:val="1"/>
      <w:numFmt w:val="lowerLetter"/>
      <w:lvlText w:val="%5."/>
      <w:lvlJc w:val="left"/>
      <w:pPr>
        <w:ind w:left="4799" w:hanging="360"/>
      </w:pPr>
    </w:lvl>
    <w:lvl w:ilvl="5" w:tplc="0409001B" w:tentative="1">
      <w:start w:val="1"/>
      <w:numFmt w:val="lowerRoman"/>
      <w:lvlText w:val="%6."/>
      <w:lvlJc w:val="right"/>
      <w:pPr>
        <w:ind w:left="5519" w:hanging="180"/>
      </w:pPr>
    </w:lvl>
    <w:lvl w:ilvl="6" w:tplc="0409000F" w:tentative="1">
      <w:start w:val="1"/>
      <w:numFmt w:val="decimal"/>
      <w:lvlText w:val="%7."/>
      <w:lvlJc w:val="left"/>
      <w:pPr>
        <w:ind w:left="6239" w:hanging="360"/>
      </w:pPr>
    </w:lvl>
    <w:lvl w:ilvl="7" w:tplc="04090019" w:tentative="1">
      <w:start w:val="1"/>
      <w:numFmt w:val="lowerLetter"/>
      <w:lvlText w:val="%8."/>
      <w:lvlJc w:val="left"/>
      <w:pPr>
        <w:ind w:left="6959" w:hanging="360"/>
      </w:pPr>
    </w:lvl>
    <w:lvl w:ilvl="8" w:tplc="0409001B" w:tentative="1">
      <w:start w:val="1"/>
      <w:numFmt w:val="lowerRoman"/>
      <w:lvlText w:val="%9."/>
      <w:lvlJc w:val="right"/>
      <w:pPr>
        <w:ind w:left="7679" w:hanging="180"/>
      </w:pPr>
    </w:lvl>
  </w:abstractNum>
  <w:abstractNum w:abstractNumId="23" w15:restartNumberingAfterBreak="0">
    <w:nsid w:val="439F7ED4"/>
    <w:multiLevelType w:val="hybridMultilevel"/>
    <w:tmpl w:val="B9DE2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3D74CB"/>
    <w:multiLevelType w:val="multilevel"/>
    <w:tmpl w:val="96A0DE7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9F61FD0"/>
    <w:multiLevelType w:val="hybridMultilevel"/>
    <w:tmpl w:val="717618FC"/>
    <w:lvl w:ilvl="0" w:tplc="0262E7B4">
      <w:start w:val="1"/>
      <w:numFmt w:val="decimal"/>
      <w:lvlText w:val="%1."/>
      <w:lvlJc w:val="left"/>
      <w:pPr>
        <w:ind w:left="1160" w:hanging="80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665C22"/>
    <w:multiLevelType w:val="hybridMultilevel"/>
    <w:tmpl w:val="7618D80A"/>
    <w:lvl w:ilvl="0" w:tplc="0409000F">
      <w:start w:val="1"/>
      <w:numFmt w:val="decimal"/>
      <w:lvlText w:val="%1."/>
      <w:lvlJc w:val="left"/>
      <w:pPr>
        <w:ind w:left="1271" w:hanging="420"/>
      </w:pPr>
    </w:lvl>
    <w:lvl w:ilvl="1" w:tplc="04090019" w:tentative="1">
      <w:start w:val="1"/>
      <w:numFmt w:val="lowerLetter"/>
      <w:lvlText w:val="%2)"/>
      <w:lvlJc w:val="left"/>
      <w:pPr>
        <w:ind w:left="1691" w:hanging="420"/>
      </w:pPr>
    </w:lvl>
    <w:lvl w:ilvl="2" w:tplc="0409001B" w:tentative="1">
      <w:start w:val="1"/>
      <w:numFmt w:val="lowerRoman"/>
      <w:lvlText w:val="%3."/>
      <w:lvlJc w:val="right"/>
      <w:pPr>
        <w:ind w:left="2111" w:hanging="420"/>
      </w:pPr>
    </w:lvl>
    <w:lvl w:ilvl="3" w:tplc="0409000F" w:tentative="1">
      <w:start w:val="1"/>
      <w:numFmt w:val="decimal"/>
      <w:lvlText w:val="%4."/>
      <w:lvlJc w:val="left"/>
      <w:pPr>
        <w:ind w:left="2531" w:hanging="420"/>
      </w:pPr>
    </w:lvl>
    <w:lvl w:ilvl="4" w:tplc="04090019" w:tentative="1">
      <w:start w:val="1"/>
      <w:numFmt w:val="lowerLetter"/>
      <w:lvlText w:val="%5)"/>
      <w:lvlJc w:val="left"/>
      <w:pPr>
        <w:ind w:left="2951" w:hanging="420"/>
      </w:pPr>
    </w:lvl>
    <w:lvl w:ilvl="5" w:tplc="0409001B" w:tentative="1">
      <w:start w:val="1"/>
      <w:numFmt w:val="lowerRoman"/>
      <w:lvlText w:val="%6."/>
      <w:lvlJc w:val="right"/>
      <w:pPr>
        <w:ind w:left="3371" w:hanging="420"/>
      </w:pPr>
    </w:lvl>
    <w:lvl w:ilvl="6" w:tplc="0409000F" w:tentative="1">
      <w:start w:val="1"/>
      <w:numFmt w:val="decimal"/>
      <w:lvlText w:val="%7."/>
      <w:lvlJc w:val="left"/>
      <w:pPr>
        <w:ind w:left="3791" w:hanging="420"/>
      </w:pPr>
    </w:lvl>
    <w:lvl w:ilvl="7" w:tplc="04090019" w:tentative="1">
      <w:start w:val="1"/>
      <w:numFmt w:val="lowerLetter"/>
      <w:lvlText w:val="%8)"/>
      <w:lvlJc w:val="left"/>
      <w:pPr>
        <w:ind w:left="4211" w:hanging="420"/>
      </w:pPr>
    </w:lvl>
    <w:lvl w:ilvl="8" w:tplc="0409001B" w:tentative="1">
      <w:start w:val="1"/>
      <w:numFmt w:val="lowerRoman"/>
      <w:lvlText w:val="%9."/>
      <w:lvlJc w:val="right"/>
      <w:pPr>
        <w:ind w:left="4631" w:hanging="420"/>
      </w:pPr>
    </w:lvl>
  </w:abstractNum>
  <w:abstractNum w:abstractNumId="27" w15:restartNumberingAfterBreak="0">
    <w:nsid w:val="50785E2E"/>
    <w:multiLevelType w:val="multilevel"/>
    <w:tmpl w:val="E332AF9C"/>
    <w:lvl w:ilvl="0">
      <w:start w:val="1"/>
      <w:numFmt w:val="decimal"/>
      <w:lvlText w:val="%1"/>
      <w:lvlJc w:val="left"/>
      <w:pPr>
        <w:ind w:left="1245" w:hanging="1245"/>
      </w:pPr>
      <w:rPr>
        <w:rFonts w:hint="default"/>
        <w:b/>
      </w:rPr>
    </w:lvl>
    <w:lvl w:ilvl="1">
      <w:start w:val="1"/>
      <w:numFmt w:val="decimal"/>
      <w:lvlText w:val="%1.%2"/>
      <w:lvlJc w:val="left"/>
      <w:pPr>
        <w:ind w:left="1605" w:hanging="1245"/>
      </w:pPr>
      <w:rPr>
        <w:rFonts w:hint="default"/>
        <w:b w:val="0"/>
      </w:rPr>
    </w:lvl>
    <w:lvl w:ilvl="2">
      <w:start w:val="1"/>
      <w:numFmt w:val="decimal"/>
      <w:lvlText w:val="%1.%2.%3"/>
      <w:lvlJc w:val="left"/>
      <w:pPr>
        <w:ind w:left="1965" w:hanging="1245"/>
      </w:pPr>
      <w:rPr>
        <w:rFonts w:hint="default"/>
        <w:b/>
      </w:rPr>
    </w:lvl>
    <w:lvl w:ilvl="3">
      <w:start w:val="1"/>
      <w:numFmt w:val="decimal"/>
      <w:lvlText w:val="%1.%2.%3.%4"/>
      <w:lvlJc w:val="left"/>
      <w:pPr>
        <w:ind w:left="2325" w:hanging="1245"/>
      </w:pPr>
      <w:rPr>
        <w:rFonts w:hint="default"/>
        <w:b/>
      </w:rPr>
    </w:lvl>
    <w:lvl w:ilvl="4">
      <w:start w:val="1"/>
      <w:numFmt w:val="decimal"/>
      <w:lvlText w:val="%1.%2.%3.%4.%5"/>
      <w:lvlJc w:val="left"/>
      <w:pPr>
        <w:ind w:left="2685" w:hanging="1245"/>
      </w:pPr>
      <w:rPr>
        <w:rFonts w:hint="default"/>
        <w:b/>
      </w:rPr>
    </w:lvl>
    <w:lvl w:ilvl="5">
      <w:start w:val="1"/>
      <w:numFmt w:val="decimal"/>
      <w:lvlText w:val="%1.%2.%3.%4.%5.%6"/>
      <w:lvlJc w:val="left"/>
      <w:pPr>
        <w:ind w:left="3045" w:hanging="1245"/>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8" w15:restartNumberingAfterBreak="0">
    <w:nsid w:val="507A2DFA"/>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376489"/>
    <w:multiLevelType w:val="multilevel"/>
    <w:tmpl w:val="6888B50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6BB1D4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7DB3B10"/>
    <w:multiLevelType w:val="hybridMultilevel"/>
    <w:tmpl w:val="4C8CF1BE"/>
    <w:lvl w:ilvl="0" w:tplc="04090001">
      <w:start w:val="1"/>
      <w:numFmt w:val="bullet"/>
      <w:lvlText w:val=""/>
      <w:lvlJc w:val="left"/>
      <w:pPr>
        <w:ind w:left="1212" w:hanging="420"/>
      </w:pPr>
      <w:rPr>
        <w:rFonts w:ascii="Wingdings" w:hAnsi="Wingdings" w:hint="default"/>
      </w:rPr>
    </w:lvl>
    <w:lvl w:ilvl="1" w:tplc="04090003" w:tentative="1">
      <w:start w:val="1"/>
      <w:numFmt w:val="bullet"/>
      <w:lvlText w:val=""/>
      <w:lvlJc w:val="left"/>
      <w:pPr>
        <w:ind w:left="1632" w:hanging="420"/>
      </w:pPr>
      <w:rPr>
        <w:rFonts w:ascii="Wingdings" w:hAnsi="Wingdings" w:hint="default"/>
      </w:rPr>
    </w:lvl>
    <w:lvl w:ilvl="2" w:tplc="04090005" w:tentative="1">
      <w:start w:val="1"/>
      <w:numFmt w:val="bullet"/>
      <w:lvlText w:val=""/>
      <w:lvlJc w:val="left"/>
      <w:pPr>
        <w:ind w:left="2052" w:hanging="420"/>
      </w:pPr>
      <w:rPr>
        <w:rFonts w:ascii="Wingdings" w:hAnsi="Wingdings" w:hint="default"/>
      </w:rPr>
    </w:lvl>
    <w:lvl w:ilvl="3" w:tplc="04090001" w:tentative="1">
      <w:start w:val="1"/>
      <w:numFmt w:val="bullet"/>
      <w:lvlText w:val=""/>
      <w:lvlJc w:val="left"/>
      <w:pPr>
        <w:ind w:left="2472" w:hanging="420"/>
      </w:pPr>
      <w:rPr>
        <w:rFonts w:ascii="Wingdings" w:hAnsi="Wingdings" w:hint="default"/>
      </w:rPr>
    </w:lvl>
    <w:lvl w:ilvl="4" w:tplc="04090003" w:tentative="1">
      <w:start w:val="1"/>
      <w:numFmt w:val="bullet"/>
      <w:lvlText w:val=""/>
      <w:lvlJc w:val="left"/>
      <w:pPr>
        <w:ind w:left="2892" w:hanging="420"/>
      </w:pPr>
      <w:rPr>
        <w:rFonts w:ascii="Wingdings" w:hAnsi="Wingdings" w:hint="default"/>
      </w:rPr>
    </w:lvl>
    <w:lvl w:ilvl="5" w:tplc="04090005" w:tentative="1">
      <w:start w:val="1"/>
      <w:numFmt w:val="bullet"/>
      <w:lvlText w:val=""/>
      <w:lvlJc w:val="left"/>
      <w:pPr>
        <w:ind w:left="3312" w:hanging="420"/>
      </w:pPr>
      <w:rPr>
        <w:rFonts w:ascii="Wingdings" w:hAnsi="Wingdings" w:hint="default"/>
      </w:rPr>
    </w:lvl>
    <w:lvl w:ilvl="6" w:tplc="04090001" w:tentative="1">
      <w:start w:val="1"/>
      <w:numFmt w:val="bullet"/>
      <w:lvlText w:val=""/>
      <w:lvlJc w:val="left"/>
      <w:pPr>
        <w:ind w:left="3732" w:hanging="420"/>
      </w:pPr>
      <w:rPr>
        <w:rFonts w:ascii="Wingdings" w:hAnsi="Wingdings" w:hint="default"/>
      </w:rPr>
    </w:lvl>
    <w:lvl w:ilvl="7" w:tplc="04090003" w:tentative="1">
      <w:start w:val="1"/>
      <w:numFmt w:val="bullet"/>
      <w:lvlText w:val=""/>
      <w:lvlJc w:val="left"/>
      <w:pPr>
        <w:ind w:left="4152" w:hanging="420"/>
      </w:pPr>
      <w:rPr>
        <w:rFonts w:ascii="Wingdings" w:hAnsi="Wingdings" w:hint="default"/>
      </w:rPr>
    </w:lvl>
    <w:lvl w:ilvl="8" w:tplc="04090005" w:tentative="1">
      <w:start w:val="1"/>
      <w:numFmt w:val="bullet"/>
      <w:lvlText w:val=""/>
      <w:lvlJc w:val="left"/>
      <w:pPr>
        <w:ind w:left="4572" w:hanging="420"/>
      </w:pPr>
      <w:rPr>
        <w:rFonts w:ascii="Wingdings" w:hAnsi="Wingdings" w:hint="default"/>
      </w:rPr>
    </w:lvl>
  </w:abstractNum>
  <w:abstractNum w:abstractNumId="32" w15:restartNumberingAfterBreak="0">
    <w:nsid w:val="58045856"/>
    <w:multiLevelType w:val="hybridMultilevel"/>
    <w:tmpl w:val="606A4E0C"/>
    <w:lvl w:ilvl="0" w:tplc="B4DA91EA">
      <w:start w:val="1"/>
      <w:numFmt w:val="bullet"/>
      <w:lvlText w:val="-"/>
      <w:lvlJc w:val="left"/>
      <w:pPr>
        <w:ind w:left="1440" w:hanging="360"/>
      </w:pPr>
      <w:rPr>
        <w:rFonts w:ascii="Yu Gothic" w:eastAsia="Yu Gothic" w:hAnsi="Yu Gothic" w:hint="eastAsi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86A3211"/>
    <w:multiLevelType w:val="multilevel"/>
    <w:tmpl w:val="0D20EE2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B940BDE"/>
    <w:multiLevelType w:val="hybridMultilevel"/>
    <w:tmpl w:val="CB1C93F6"/>
    <w:lvl w:ilvl="0" w:tplc="B4DA91EA">
      <w:start w:val="1"/>
      <w:numFmt w:val="bullet"/>
      <w:lvlText w:val="-"/>
      <w:lvlJc w:val="left"/>
      <w:pPr>
        <w:ind w:left="720" w:hanging="360"/>
      </w:pPr>
      <w:rPr>
        <w:rFonts w:ascii="Yu Gothic" w:eastAsia="Yu Gothic" w:hAnsi="Yu Gothic"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0FD1868"/>
    <w:multiLevelType w:val="multilevel"/>
    <w:tmpl w:val="3E7A4C12"/>
    <w:lvl w:ilvl="0">
      <w:start w:val="1"/>
      <w:numFmt w:val="bullet"/>
      <w:lvlText w:val=""/>
      <w:lvlJc w:val="left"/>
      <w:pPr>
        <w:ind w:left="360" w:hanging="360"/>
      </w:pPr>
      <w:rPr>
        <w:rFonts w:ascii="Symbol" w:hAnsi="Symbol"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1966FD6"/>
    <w:multiLevelType w:val="multilevel"/>
    <w:tmpl w:val="4C664CB6"/>
    <w:lvl w:ilvl="0">
      <w:start w:val="2"/>
      <w:numFmt w:val="decimal"/>
      <w:lvlText w:val="%1"/>
      <w:lvlJc w:val="left"/>
      <w:pPr>
        <w:ind w:left="1520" w:hanging="360"/>
      </w:pPr>
      <w:rPr>
        <w:rFonts w:hint="default"/>
      </w:rPr>
    </w:lvl>
    <w:lvl w:ilvl="1">
      <w:start w:val="2"/>
      <w:numFmt w:val="decimal"/>
      <w:lvlText w:val="%1.%2"/>
      <w:lvlJc w:val="left"/>
      <w:pPr>
        <w:ind w:left="5264" w:hanging="360"/>
      </w:pPr>
      <w:rPr>
        <w:rFonts w:hint="default"/>
      </w:rPr>
    </w:lvl>
    <w:lvl w:ilvl="2">
      <w:start w:val="1"/>
      <w:numFmt w:val="decimal"/>
      <w:lvlText w:val="%1.%2.%3"/>
      <w:lvlJc w:val="left"/>
      <w:pPr>
        <w:ind w:left="9368" w:hanging="720"/>
      </w:pPr>
      <w:rPr>
        <w:rFonts w:hint="default"/>
      </w:rPr>
    </w:lvl>
    <w:lvl w:ilvl="3">
      <w:start w:val="1"/>
      <w:numFmt w:val="decimal"/>
      <w:lvlText w:val="%1.%2.%3.%4"/>
      <w:lvlJc w:val="left"/>
      <w:pPr>
        <w:ind w:left="13112" w:hanging="720"/>
      </w:pPr>
      <w:rPr>
        <w:rFonts w:hint="default"/>
      </w:rPr>
    </w:lvl>
    <w:lvl w:ilvl="4">
      <w:start w:val="1"/>
      <w:numFmt w:val="decimal"/>
      <w:lvlText w:val="%1.%2.%3.%4.%5"/>
      <w:lvlJc w:val="left"/>
      <w:pPr>
        <w:ind w:left="17216" w:hanging="1080"/>
      </w:pPr>
      <w:rPr>
        <w:rFonts w:hint="default"/>
      </w:rPr>
    </w:lvl>
    <w:lvl w:ilvl="5">
      <w:start w:val="1"/>
      <w:numFmt w:val="decimal"/>
      <w:lvlText w:val="%1.%2.%3.%4.%5.%6"/>
      <w:lvlJc w:val="left"/>
      <w:pPr>
        <w:ind w:left="20960" w:hanging="1080"/>
      </w:pPr>
      <w:rPr>
        <w:rFonts w:hint="default"/>
      </w:rPr>
    </w:lvl>
    <w:lvl w:ilvl="6">
      <w:start w:val="1"/>
      <w:numFmt w:val="decimal"/>
      <w:lvlText w:val="%1.%2.%3.%4.%5.%6.%7"/>
      <w:lvlJc w:val="left"/>
      <w:pPr>
        <w:ind w:left="25064" w:hanging="1440"/>
      </w:pPr>
      <w:rPr>
        <w:rFonts w:hint="default"/>
      </w:rPr>
    </w:lvl>
    <w:lvl w:ilvl="7">
      <w:start w:val="1"/>
      <w:numFmt w:val="decimal"/>
      <w:lvlText w:val="%1.%2.%3.%4.%5.%6.%7.%8"/>
      <w:lvlJc w:val="left"/>
      <w:pPr>
        <w:ind w:left="29168" w:hanging="1800"/>
      </w:pPr>
      <w:rPr>
        <w:rFonts w:hint="default"/>
      </w:rPr>
    </w:lvl>
    <w:lvl w:ilvl="8">
      <w:start w:val="1"/>
      <w:numFmt w:val="decimal"/>
      <w:lvlText w:val="%1.%2.%3.%4.%5.%6.%7.%8.%9"/>
      <w:lvlJc w:val="left"/>
      <w:pPr>
        <w:ind w:left="-32624" w:hanging="1800"/>
      </w:pPr>
      <w:rPr>
        <w:rFonts w:hint="default"/>
      </w:rPr>
    </w:lvl>
  </w:abstractNum>
  <w:abstractNum w:abstractNumId="37" w15:restartNumberingAfterBreak="0">
    <w:nsid w:val="64706A7E"/>
    <w:multiLevelType w:val="hybridMultilevel"/>
    <w:tmpl w:val="B218F3E6"/>
    <w:lvl w:ilvl="0" w:tplc="B4DA91EA">
      <w:start w:val="1"/>
      <w:numFmt w:val="bullet"/>
      <w:lvlText w:val="-"/>
      <w:lvlJc w:val="left"/>
      <w:pPr>
        <w:ind w:left="1212" w:hanging="420"/>
      </w:pPr>
      <w:rPr>
        <w:rFonts w:ascii="Yu Gothic" w:eastAsia="Yu Gothic" w:hAnsi="Yu Gothic" w:hint="eastAsia"/>
      </w:rPr>
    </w:lvl>
    <w:lvl w:ilvl="1" w:tplc="04090003" w:tentative="1">
      <w:start w:val="1"/>
      <w:numFmt w:val="bullet"/>
      <w:lvlText w:val=""/>
      <w:lvlJc w:val="left"/>
      <w:pPr>
        <w:ind w:left="1632" w:hanging="420"/>
      </w:pPr>
      <w:rPr>
        <w:rFonts w:ascii="Wingdings" w:hAnsi="Wingdings" w:hint="default"/>
      </w:rPr>
    </w:lvl>
    <w:lvl w:ilvl="2" w:tplc="04090005" w:tentative="1">
      <w:start w:val="1"/>
      <w:numFmt w:val="bullet"/>
      <w:lvlText w:val=""/>
      <w:lvlJc w:val="left"/>
      <w:pPr>
        <w:ind w:left="2052" w:hanging="420"/>
      </w:pPr>
      <w:rPr>
        <w:rFonts w:ascii="Wingdings" w:hAnsi="Wingdings" w:hint="default"/>
      </w:rPr>
    </w:lvl>
    <w:lvl w:ilvl="3" w:tplc="04090001" w:tentative="1">
      <w:start w:val="1"/>
      <w:numFmt w:val="bullet"/>
      <w:lvlText w:val=""/>
      <w:lvlJc w:val="left"/>
      <w:pPr>
        <w:ind w:left="2472" w:hanging="420"/>
      </w:pPr>
      <w:rPr>
        <w:rFonts w:ascii="Wingdings" w:hAnsi="Wingdings" w:hint="default"/>
      </w:rPr>
    </w:lvl>
    <w:lvl w:ilvl="4" w:tplc="04090003" w:tentative="1">
      <w:start w:val="1"/>
      <w:numFmt w:val="bullet"/>
      <w:lvlText w:val=""/>
      <w:lvlJc w:val="left"/>
      <w:pPr>
        <w:ind w:left="2892" w:hanging="420"/>
      </w:pPr>
      <w:rPr>
        <w:rFonts w:ascii="Wingdings" w:hAnsi="Wingdings" w:hint="default"/>
      </w:rPr>
    </w:lvl>
    <w:lvl w:ilvl="5" w:tplc="04090005" w:tentative="1">
      <w:start w:val="1"/>
      <w:numFmt w:val="bullet"/>
      <w:lvlText w:val=""/>
      <w:lvlJc w:val="left"/>
      <w:pPr>
        <w:ind w:left="3312" w:hanging="420"/>
      </w:pPr>
      <w:rPr>
        <w:rFonts w:ascii="Wingdings" w:hAnsi="Wingdings" w:hint="default"/>
      </w:rPr>
    </w:lvl>
    <w:lvl w:ilvl="6" w:tplc="04090001" w:tentative="1">
      <w:start w:val="1"/>
      <w:numFmt w:val="bullet"/>
      <w:lvlText w:val=""/>
      <w:lvlJc w:val="left"/>
      <w:pPr>
        <w:ind w:left="3732" w:hanging="420"/>
      </w:pPr>
      <w:rPr>
        <w:rFonts w:ascii="Wingdings" w:hAnsi="Wingdings" w:hint="default"/>
      </w:rPr>
    </w:lvl>
    <w:lvl w:ilvl="7" w:tplc="04090003" w:tentative="1">
      <w:start w:val="1"/>
      <w:numFmt w:val="bullet"/>
      <w:lvlText w:val=""/>
      <w:lvlJc w:val="left"/>
      <w:pPr>
        <w:ind w:left="4152" w:hanging="420"/>
      </w:pPr>
      <w:rPr>
        <w:rFonts w:ascii="Wingdings" w:hAnsi="Wingdings" w:hint="default"/>
      </w:rPr>
    </w:lvl>
    <w:lvl w:ilvl="8" w:tplc="04090005" w:tentative="1">
      <w:start w:val="1"/>
      <w:numFmt w:val="bullet"/>
      <w:lvlText w:val=""/>
      <w:lvlJc w:val="left"/>
      <w:pPr>
        <w:ind w:left="4572" w:hanging="420"/>
      </w:pPr>
      <w:rPr>
        <w:rFonts w:ascii="Wingdings" w:hAnsi="Wingdings" w:hint="default"/>
      </w:rPr>
    </w:lvl>
  </w:abstractNum>
  <w:abstractNum w:abstractNumId="38" w15:restartNumberingAfterBreak="0">
    <w:nsid w:val="66631E41"/>
    <w:multiLevelType w:val="multilevel"/>
    <w:tmpl w:val="6AF0E1CA"/>
    <w:lvl w:ilvl="0">
      <w:start w:val="1"/>
      <w:numFmt w:val="bullet"/>
      <w:lvlText w:val="-"/>
      <w:lvlJc w:val="left"/>
      <w:pPr>
        <w:ind w:left="720" w:hanging="360"/>
      </w:pPr>
      <w:rPr>
        <w:rFonts w:ascii="Yu Gothic" w:eastAsia="Yu Gothic" w:hAnsi="Yu Gothic" w:hint="eastAsi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A3363AF"/>
    <w:multiLevelType w:val="multilevel"/>
    <w:tmpl w:val="FB6036DA"/>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B90063"/>
    <w:multiLevelType w:val="hybridMultilevel"/>
    <w:tmpl w:val="ED543714"/>
    <w:lvl w:ilvl="0" w:tplc="1E0C0E0A">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1" w15:restartNumberingAfterBreak="0">
    <w:nsid w:val="6BC6593E"/>
    <w:multiLevelType w:val="hybridMultilevel"/>
    <w:tmpl w:val="8DD0F214"/>
    <w:lvl w:ilvl="0" w:tplc="04090001">
      <w:start w:val="1"/>
      <w:numFmt w:val="bullet"/>
      <w:lvlText w:val=""/>
      <w:lvlJc w:val="left"/>
      <w:pPr>
        <w:ind w:left="1160" w:hanging="360"/>
      </w:pPr>
      <w:rPr>
        <w:rFonts w:ascii="Symbol" w:hAnsi="Symbol" w:hint="default"/>
      </w:rPr>
    </w:lvl>
    <w:lvl w:ilvl="1" w:tplc="04090003" w:tentative="1">
      <w:start w:val="1"/>
      <w:numFmt w:val="bullet"/>
      <w:lvlText w:val="o"/>
      <w:lvlJc w:val="left"/>
      <w:pPr>
        <w:ind w:left="1880" w:hanging="360"/>
      </w:pPr>
      <w:rPr>
        <w:rFonts w:ascii="Courier New" w:hAnsi="Courier New" w:cs="Courier New" w:hint="default"/>
      </w:rPr>
    </w:lvl>
    <w:lvl w:ilvl="2" w:tplc="04090005" w:tentative="1">
      <w:start w:val="1"/>
      <w:numFmt w:val="bullet"/>
      <w:lvlText w:val=""/>
      <w:lvlJc w:val="left"/>
      <w:pPr>
        <w:ind w:left="2600" w:hanging="360"/>
      </w:pPr>
      <w:rPr>
        <w:rFonts w:ascii="Wingdings" w:hAnsi="Wingdings" w:hint="default"/>
      </w:rPr>
    </w:lvl>
    <w:lvl w:ilvl="3" w:tplc="04090001" w:tentative="1">
      <w:start w:val="1"/>
      <w:numFmt w:val="bullet"/>
      <w:lvlText w:val=""/>
      <w:lvlJc w:val="left"/>
      <w:pPr>
        <w:ind w:left="3320" w:hanging="360"/>
      </w:pPr>
      <w:rPr>
        <w:rFonts w:ascii="Symbol" w:hAnsi="Symbol" w:hint="default"/>
      </w:rPr>
    </w:lvl>
    <w:lvl w:ilvl="4" w:tplc="04090003" w:tentative="1">
      <w:start w:val="1"/>
      <w:numFmt w:val="bullet"/>
      <w:lvlText w:val="o"/>
      <w:lvlJc w:val="left"/>
      <w:pPr>
        <w:ind w:left="4040" w:hanging="360"/>
      </w:pPr>
      <w:rPr>
        <w:rFonts w:ascii="Courier New" w:hAnsi="Courier New" w:cs="Courier New" w:hint="default"/>
      </w:rPr>
    </w:lvl>
    <w:lvl w:ilvl="5" w:tplc="04090005" w:tentative="1">
      <w:start w:val="1"/>
      <w:numFmt w:val="bullet"/>
      <w:lvlText w:val=""/>
      <w:lvlJc w:val="left"/>
      <w:pPr>
        <w:ind w:left="4760" w:hanging="360"/>
      </w:pPr>
      <w:rPr>
        <w:rFonts w:ascii="Wingdings" w:hAnsi="Wingdings" w:hint="default"/>
      </w:rPr>
    </w:lvl>
    <w:lvl w:ilvl="6" w:tplc="04090001" w:tentative="1">
      <w:start w:val="1"/>
      <w:numFmt w:val="bullet"/>
      <w:lvlText w:val=""/>
      <w:lvlJc w:val="left"/>
      <w:pPr>
        <w:ind w:left="5480" w:hanging="360"/>
      </w:pPr>
      <w:rPr>
        <w:rFonts w:ascii="Symbol" w:hAnsi="Symbol" w:hint="default"/>
      </w:rPr>
    </w:lvl>
    <w:lvl w:ilvl="7" w:tplc="04090003" w:tentative="1">
      <w:start w:val="1"/>
      <w:numFmt w:val="bullet"/>
      <w:lvlText w:val="o"/>
      <w:lvlJc w:val="left"/>
      <w:pPr>
        <w:ind w:left="6200" w:hanging="360"/>
      </w:pPr>
      <w:rPr>
        <w:rFonts w:ascii="Courier New" w:hAnsi="Courier New" w:cs="Courier New" w:hint="default"/>
      </w:rPr>
    </w:lvl>
    <w:lvl w:ilvl="8" w:tplc="04090005" w:tentative="1">
      <w:start w:val="1"/>
      <w:numFmt w:val="bullet"/>
      <w:lvlText w:val=""/>
      <w:lvlJc w:val="left"/>
      <w:pPr>
        <w:ind w:left="6920" w:hanging="360"/>
      </w:pPr>
      <w:rPr>
        <w:rFonts w:ascii="Wingdings" w:hAnsi="Wingdings" w:hint="default"/>
      </w:rPr>
    </w:lvl>
  </w:abstractNum>
  <w:abstractNum w:abstractNumId="42" w15:restartNumberingAfterBreak="0">
    <w:nsid w:val="6BFC00D7"/>
    <w:multiLevelType w:val="hybridMultilevel"/>
    <w:tmpl w:val="3D30EBE0"/>
    <w:lvl w:ilvl="0" w:tplc="CF966A4E">
      <w:start w:val="1"/>
      <w:numFmt w:val="decimal"/>
      <w:pStyle w:val="TC1"/>
      <w:lvlText w:val="%1."/>
      <w:lvlJc w:val="left"/>
      <w:pPr>
        <w:ind w:left="1637"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3" w15:restartNumberingAfterBreak="0">
    <w:nsid w:val="6C3F0170"/>
    <w:multiLevelType w:val="multilevel"/>
    <w:tmpl w:val="B442BC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D8C6B8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CE65A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42"/>
  </w:num>
  <w:num w:numId="3">
    <w:abstractNumId w:val="7"/>
  </w:num>
  <w:num w:numId="4">
    <w:abstractNumId w:val="23"/>
  </w:num>
  <w:num w:numId="5">
    <w:abstractNumId w:val="17"/>
  </w:num>
  <w:num w:numId="6">
    <w:abstractNumId w:val="18"/>
  </w:num>
  <w:num w:numId="7">
    <w:abstractNumId w:val="41"/>
  </w:num>
  <w:num w:numId="8">
    <w:abstractNumId w:val="19"/>
  </w:num>
  <w:num w:numId="9">
    <w:abstractNumId w:val="38"/>
  </w:num>
  <w:num w:numId="10">
    <w:abstractNumId w:val="34"/>
  </w:num>
  <w:num w:numId="11">
    <w:abstractNumId w:val="32"/>
  </w:num>
  <w:num w:numId="12">
    <w:abstractNumId w:val="0"/>
  </w:num>
  <w:num w:numId="13">
    <w:abstractNumId w:val="25"/>
  </w:num>
  <w:num w:numId="14">
    <w:abstractNumId w:val="9"/>
  </w:num>
  <w:num w:numId="15">
    <w:abstractNumId w:val="4"/>
  </w:num>
  <w:num w:numId="16">
    <w:abstractNumId w:val="8"/>
  </w:num>
  <w:num w:numId="17">
    <w:abstractNumId w:val="10"/>
  </w:num>
  <w:num w:numId="18">
    <w:abstractNumId w:val="29"/>
  </w:num>
  <w:num w:numId="19">
    <w:abstractNumId w:val="28"/>
  </w:num>
  <w:num w:numId="20">
    <w:abstractNumId w:val="43"/>
  </w:num>
  <w:num w:numId="21">
    <w:abstractNumId w:val="11"/>
  </w:num>
  <w:num w:numId="22">
    <w:abstractNumId w:val="3"/>
  </w:num>
  <w:num w:numId="23">
    <w:abstractNumId w:val="30"/>
  </w:num>
  <w:num w:numId="24">
    <w:abstractNumId w:val="45"/>
  </w:num>
  <w:num w:numId="25">
    <w:abstractNumId w:val="44"/>
  </w:num>
  <w:num w:numId="26">
    <w:abstractNumId w:val="16"/>
  </w:num>
  <w:num w:numId="27">
    <w:abstractNumId w:val="36"/>
  </w:num>
  <w:num w:numId="28">
    <w:abstractNumId w:val="6"/>
  </w:num>
  <w:num w:numId="29">
    <w:abstractNumId w:val="5"/>
  </w:num>
  <w:num w:numId="30">
    <w:abstractNumId w:val="21"/>
  </w:num>
  <w:num w:numId="31">
    <w:abstractNumId w:val="2"/>
  </w:num>
  <w:num w:numId="32">
    <w:abstractNumId w:val="15"/>
  </w:num>
  <w:num w:numId="33">
    <w:abstractNumId w:val="14"/>
  </w:num>
  <w:num w:numId="34">
    <w:abstractNumId w:val="40"/>
  </w:num>
  <w:num w:numId="35">
    <w:abstractNumId w:val="13"/>
  </w:num>
  <w:num w:numId="36">
    <w:abstractNumId w:val="27"/>
  </w:num>
  <w:num w:numId="37">
    <w:abstractNumId w:val="26"/>
  </w:num>
  <w:num w:numId="38">
    <w:abstractNumId w:val="20"/>
  </w:num>
  <w:num w:numId="39">
    <w:abstractNumId w:val="35"/>
  </w:num>
  <w:num w:numId="40">
    <w:abstractNumId w:val="24"/>
  </w:num>
  <w:num w:numId="41">
    <w:abstractNumId w:val="31"/>
  </w:num>
  <w:num w:numId="42">
    <w:abstractNumId w:val="37"/>
  </w:num>
  <w:num w:numId="43">
    <w:abstractNumId w:val="33"/>
  </w:num>
  <w:num w:numId="44">
    <w:abstractNumId w:val="1"/>
  </w:num>
  <w:num w:numId="45">
    <w:abstractNumId w:val="39"/>
  </w:num>
  <w:num w:numId="46">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bordersDoNotSurroundHeader/>
  <w:bordersDoNotSurroundFooter/>
  <w:proofState w:spelling="clean"/>
  <w:defaultTabStop w:val="800"/>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332"/>
    <w:rsid w:val="000003BE"/>
    <w:rsid w:val="00006FDE"/>
    <w:rsid w:val="00012879"/>
    <w:rsid w:val="0001461F"/>
    <w:rsid w:val="0002210E"/>
    <w:rsid w:val="0002277F"/>
    <w:rsid w:val="00024B57"/>
    <w:rsid w:val="00032E5E"/>
    <w:rsid w:val="00042DA9"/>
    <w:rsid w:val="000436C6"/>
    <w:rsid w:val="00044A75"/>
    <w:rsid w:val="0004555D"/>
    <w:rsid w:val="00051112"/>
    <w:rsid w:val="0006193F"/>
    <w:rsid w:val="0006491B"/>
    <w:rsid w:val="00070E28"/>
    <w:rsid w:val="000729F7"/>
    <w:rsid w:val="0008348B"/>
    <w:rsid w:val="00087FA0"/>
    <w:rsid w:val="00091AD2"/>
    <w:rsid w:val="00094147"/>
    <w:rsid w:val="000945C3"/>
    <w:rsid w:val="000970E4"/>
    <w:rsid w:val="000B1347"/>
    <w:rsid w:val="000B47C0"/>
    <w:rsid w:val="000B4EB4"/>
    <w:rsid w:val="000B7D94"/>
    <w:rsid w:val="000B7E87"/>
    <w:rsid w:val="000C242C"/>
    <w:rsid w:val="000C4265"/>
    <w:rsid w:val="000C4390"/>
    <w:rsid w:val="000D5522"/>
    <w:rsid w:val="000D6CEA"/>
    <w:rsid w:val="000E403E"/>
    <w:rsid w:val="000F632E"/>
    <w:rsid w:val="001069B9"/>
    <w:rsid w:val="00127B6E"/>
    <w:rsid w:val="001421F9"/>
    <w:rsid w:val="001472C1"/>
    <w:rsid w:val="0015140E"/>
    <w:rsid w:val="0015538B"/>
    <w:rsid w:val="00180201"/>
    <w:rsid w:val="00187085"/>
    <w:rsid w:val="001910BB"/>
    <w:rsid w:val="00191409"/>
    <w:rsid w:val="001A0B0A"/>
    <w:rsid w:val="001A2BF3"/>
    <w:rsid w:val="001A3357"/>
    <w:rsid w:val="001B432F"/>
    <w:rsid w:val="001B7785"/>
    <w:rsid w:val="001B7C02"/>
    <w:rsid w:val="001C2A1E"/>
    <w:rsid w:val="001C403C"/>
    <w:rsid w:val="001C40B5"/>
    <w:rsid w:val="001C5354"/>
    <w:rsid w:val="001D1379"/>
    <w:rsid w:val="001E3D95"/>
    <w:rsid w:val="001F41F1"/>
    <w:rsid w:val="002057C1"/>
    <w:rsid w:val="00206A41"/>
    <w:rsid w:val="002150B1"/>
    <w:rsid w:val="002157BA"/>
    <w:rsid w:val="002176E9"/>
    <w:rsid w:val="00217DCD"/>
    <w:rsid w:val="002207F2"/>
    <w:rsid w:val="00220927"/>
    <w:rsid w:val="002229B9"/>
    <w:rsid w:val="00227493"/>
    <w:rsid w:val="002301DF"/>
    <w:rsid w:val="002319A9"/>
    <w:rsid w:val="00232517"/>
    <w:rsid w:val="00232A88"/>
    <w:rsid w:val="00233AFA"/>
    <w:rsid w:val="00236F25"/>
    <w:rsid w:val="00243332"/>
    <w:rsid w:val="00252FBB"/>
    <w:rsid w:val="00254804"/>
    <w:rsid w:val="00265139"/>
    <w:rsid w:val="002660FE"/>
    <w:rsid w:val="00266CCE"/>
    <w:rsid w:val="0026740D"/>
    <w:rsid w:val="00271AB7"/>
    <w:rsid w:val="002807D4"/>
    <w:rsid w:val="002A409E"/>
    <w:rsid w:val="002A4249"/>
    <w:rsid w:val="002A5685"/>
    <w:rsid w:val="002A6E06"/>
    <w:rsid w:val="002B0503"/>
    <w:rsid w:val="002B646F"/>
    <w:rsid w:val="002C6FE7"/>
    <w:rsid w:val="002C75ED"/>
    <w:rsid w:val="002D0DE9"/>
    <w:rsid w:val="002D10FC"/>
    <w:rsid w:val="002E240D"/>
    <w:rsid w:val="002E3216"/>
    <w:rsid w:val="002E429A"/>
    <w:rsid w:val="002F05E0"/>
    <w:rsid w:val="002F6AAA"/>
    <w:rsid w:val="00305D56"/>
    <w:rsid w:val="003276FA"/>
    <w:rsid w:val="003421AD"/>
    <w:rsid w:val="00342FD5"/>
    <w:rsid w:val="00351683"/>
    <w:rsid w:val="003516C7"/>
    <w:rsid w:val="003536AD"/>
    <w:rsid w:val="00360BD6"/>
    <w:rsid w:val="00361770"/>
    <w:rsid w:val="003702F1"/>
    <w:rsid w:val="00376F65"/>
    <w:rsid w:val="00376FFF"/>
    <w:rsid w:val="0038135D"/>
    <w:rsid w:val="0038217C"/>
    <w:rsid w:val="003A1AC9"/>
    <w:rsid w:val="003A6AA6"/>
    <w:rsid w:val="003A6CFC"/>
    <w:rsid w:val="003B28EA"/>
    <w:rsid w:val="003B2E41"/>
    <w:rsid w:val="003B4756"/>
    <w:rsid w:val="003B6E0E"/>
    <w:rsid w:val="003C38D6"/>
    <w:rsid w:val="003C3EF1"/>
    <w:rsid w:val="003C6FEB"/>
    <w:rsid w:val="003D0D02"/>
    <w:rsid w:val="003D740E"/>
    <w:rsid w:val="003E1B2A"/>
    <w:rsid w:val="003F07C4"/>
    <w:rsid w:val="00401344"/>
    <w:rsid w:val="00407434"/>
    <w:rsid w:val="0042587A"/>
    <w:rsid w:val="0043492D"/>
    <w:rsid w:val="00436189"/>
    <w:rsid w:val="0043640C"/>
    <w:rsid w:val="00454B0F"/>
    <w:rsid w:val="0046247E"/>
    <w:rsid w:val="0046794D"/>
    <w:rsid w:val="00477CB8"/>
    <w:rsid w:val="00482639"/>
    <w:rsid w:val="0048381B"/>
    <w:rsid w:val="004864D0"/>
    <w:rsid w:val="00487820"/>
    <w:rsid w:val="00494C20"/>
    <w:rsid w:val="004A354B"/>
    <w:rsid w:val="004A494B"/>
    <w:rsid w:val="004B265E"/>
    <w:rsid w:val="004B6900"/>
    <w:rsid w:val="004B7469"/>
    <w:rsid w:val="004C45A3"/>
    <w:rsid w:val="004D0FB1"/>
    <w:rsid w:val="004D35D0"/>
    <w:rsid w:val="004D417B"/>
    <w:rsid w:val="004D7A07"/>
    <w:rsid w:val="004E013C"/>
    <w:rsid w:val="0050037E"/>
    <w:rsid w:val="00507EB7"/>
    <w:rsid w:val="00511D0E"/>
    <w:rsid w:val="005166DF"/>
    <w:rsid w:val="005209B7"/>
    <w:rsid w:val="00522CAC"/>
    <w:rsid w:val="005234DF"/>
    <w:rsid w:val="005242A1"/>
    <w:rsid w:val="00530DB2"/>
    <w:rsid w:val="0053754B"/>
    <w:rsid w:val="00541768"/>
    <w:rsid w:val="00542D5B"/>
    <w:rsid w:val="0054594B"/>
    <w:rsid w:val="005563C1"/>
    <w:rsid w:val="0055730C"/>
    <w:rsid w:val="0055766D"/>
    <w:rsid w:val="00570E51"/>
    <w:rsid w:val="00571CF7"/>
    <w:rsid w:val="00574576"/>
    <w:rsid w:val="005748A4"/>
    <w:rsid w:val="00574FC5"/>
    <w:rsid w:val="0058342C"/>
    <w:rsid w:val="00583A8B"/>
    <w:rsid w:val="005852AC"/>
    <w:rsid w:val="005875F9"/>
    <w:rsid w:val="00592A8F"/>
    <w:rsid w:val="005962C0"/>
    <w:rsid w:val="005A420A"/>
    <w:rsid w:val="005A62E1"/>
    <w:rsid w:val="005A6501"/>
    <w:rsid w:val="005B47B0"/>
    <w:rsid w:val="005B7B9A"/>
    <w:rsid w:val="005C170D"/>
    <w:rsid w:val="005C2162"/>
    <w:rsid w:val="005C50F7"/>
    <w:rsid w:val="005C61DF"/>
    <w:rsid w:val="005C77AD"/>
    <w:rsid w:val="005D7B0C"/>
    <w:rsid w:val="005E0279"/>
    <w:rsid w:val="005E0F07"/>
    <w:rsid w:val="005E6239"/>
    <w:rsid w:val="005E7087"/>
    <w:rsid w:val="005E7851"/>
    <w:rsid w:val="005F4A6A"/>
    <w:rsid w:val="005F54FD"/>
    <w:rsid w:val="00607DA1"/>
    <w:rsid w:val="0061376F"/>
    <w:rsid w:val="006304BF"/>
    <w:rsid w:val="00631096"/>
    <w:rsid w:val="00633203"/>
    <w:rsid w:val="00633A64"/>
    <w:rsid w:val="006345ED"/>
    <w:rsid w:val="0063541F"/>
    <w:rsid w:val="00645F93"/>
    <w:rsid w:val="00653FF7"/>
    <w:rsid w:val="00662C34"/>
    <w:rsid w:val="00670447"/>
    <w:rsid w:val="00685018"/>
    <w:rsid w:val="00690A45"/>
    <w:rsid w:val="00693321"/>
    <w:rsid w:val="006A2138"/>
    <w:rsid w:val="006A2C87"/>
    <w:rsid w:val="006A2D10"/>
    <w:rsid w:val="006B07B2"/>
    <w:rsid w:val="006B50BF"/>
    <w:rsid w:val="006D16A0"/>
    <w:rsid w:val="006D1BC4"/>
    <w:rsid w:val="006F189C"/>
    <w:rsid w:val="006F4BC5"/>
    <w:rsid w:val="006F7341"/>
    <w:rsid w:val="007025AC"/>
    <w:rsid w:val="0070405F"/>
    <w:rsid w:val="00711DC1"/>
    <w:rsid w:val="007140A5"/>
    <w:rsid w:val="007153FB"/>
    <w:rsid w:val="00723A51"/>
    <w:rsid w:val="00723C64"/>
    <w:rsid w:val="007542BC"/>
    <w:rsid w:val="0075632A"/>
    <w:rsid w:val="00760F8E"/>
    <w:rsid w:val="00766799"/>
    <w:rsid w:val="00767E31"/>
    <w:rsid w:val="007773FA"/>
    <w:rsid w:val="0079440C"/>
    <w:rsid w:val="00794698"/>
    <w:rsid w:val="007A4814"/>
    <w:rsid w:val="007A6DC4"/>
    <w:rsid w:val="007B31B0"/>
    <w:rsid w:val="007B5D0D"/>
    <w:rsid w:val="007B76CD"/>
    <w:rsid w:val="007C0A16"/>
    <w:rsid w:val="007C1650"/>
    <w:rsid w:val="007D6330"/>
    <w:rsid w:val="007D71F2"/>
    <w:rsid w:val="007D768C"/>
    <w:rsid w:val="007E0AAD"/>
    <w:rsid w:val="007E1931"/>
    <w:rsid w:val="007E4667"/>
    <w:rsid w:val="007F1BE6"/>
    <w:rsid w:val="007F24E6"/>
    <w:rsid w:val="007F435B"/>
    <w:rsid w:val="007F67ED"/>
    <w:rsid w:val="007F6CB6"/>
    <w:rsid w:val="007F79B4"/>
    <w:rsid w:val="00806131"/>
    <w:rsid w:val="00807118"/>
    <w:rsid w:val="008073C2"/>
    <w:rsid w:val="00807CEF"/>
    <w:rsid w:val="00814427"/>
    <w:rsid w:val="00814756"/>
    <w:rsid w:val="0081673F"/>
    <w:rsid w:val="00821DDD"/>
    <w:rsid w:val="00825FB5"/>
    <w:rsid w:val="0082609D"/>
    <w:rsid w:val="00845380"/>
    <w:rsid w:val="00851AA9"/>
    <w:rsid w:val="00851EBC"/>
    <w:rsid w:val="00860231"/>
    <w:rsid w:val="008616BC"/>
    <w:rsid w:val="00863B95"/>
    <w:rsid w:val="00875BC1"/>
    <w:rsid w:val="008805B6"/>
    <w:rsid w:val="008900B8"/>
    <w:rsid w:val="0089304D"/>
    <w:rsid w:val="008953BA"/>
    <w:rsid w:val="008A3418"/>
    <w:rsid w:val="008B1D24"/>
    <w:rsid w:val="008B4C60"/>
    <w:rsid w:val="008B4EE4"/>
    <w:rsid w:val="008C7875"/>
    <w:rsid w:val="008D5111"/>
    <w:rsid w:val="008E4C95"/>
    <w:rsid w:val="008F52D4"/>
    <w:rsid w:val="00904020"/>
    <w:rsid w:val="0090418D"/>
    <w:rsid w:val="00911508"/>
    <w:rsid w:val="0092666C"/>
    <w:rsid w:val="00932025"/>
    <w:rsid w:val="009368E9"/>
    <w:rsid w:val="00946A60"/>
    <w:rsid w:val="00953486"/>
    <w:rsid w:val="00961946"/>
    <w:rsid w:val="00961C77"/>
    <w:rsid w:val="00962272"/>
    <w:rsid w:val="00962C59"/>
    <w:rsid w:val="00974217"/>
    <w:rsid w:val="0097604C"/>
    <w:rsid w:val="0097665C"/>
    <w:rsid w:val="009818C8"/>
    <w:rsid w:val="00985197"/>
    <w:rsid w:val="00987780"/>
    <w:rsid w:val="009A3236"/>
    <w:rsid w:val="009B072E"/>
    <w:rsid w:val="009B151A"/>
    <w:rsid w:val="009C2F38"/>
    <w:rsid w:val="009C4CB7"/>
    <w:rsid w:val="009D2488"/>
    <w:rsid w:val="009D2FD5"/>
    <w:rsid w:val="009D3721"/>
    <w:rsid w:val="009D756F"/>
    <w:rsid w:val="009E0B69"/>
    <w:rsid w:val="009F0914"/>
    <w:rsid w:val="009F262A"/>
    <w:rsid w:val="009F2764"/>
    <w:rsid w:val="009F7564"/>
    <w:rsid w:val="00A006FB"/>
    <w:rsid w:val="00A07658"/>
    <w:rsid w:val="00A128E1"/>
    <w:rsid w:val="00A13C37"/>
    <w:rsid w:val="00A1415F"/>
    <w:rsid w:val="00A177DD"/>
    <w:rsid w:val="00A17AF8"/>
    <w:rsid w:val="00A20860"/>
    <w:rsid w:val="00A269FF"/>
    <w:rsid w:val="00A26BCE"/>
    <w:rsid w:val="00A328BB"/>
    <w:rsid w:val="00A37C61"/>
    <w:rsid w:val="00A42C05"/>
    <w:rsid w:val="00A44E60"/>
    <w:rsid w:val="00A473AD"/>
    <w:rsid w:val="00A509A0"/>
    <w:rsid w:val="00A50A23"/>
    <w:rsid w:val="00A54C69"/>
    <w:rsid w:val="00A65231"/>
    <w:rsid w:val="00A762BB"/>
    <w:rsid w:val="00A7738D"/>
    <w:rsid w:val="00A852F1"/>
    <w:rsid w:val="00A858A7"/>
    <w:rsid w:val="00AA50F1"/>
    <w:rsid w:val="00AB3EC6"/>
    <w:rsid w:val="00AB778E"/>
    <w:rsid w:val="00AC4FAF"/>
    <w:rsid w:val="00AC50A6"/>
    <w:rsid w:val="00AC5B7B"/>
    <w:rsid w:val="00AD1B2C"/>
    <w:rsid w:val="00AE2D02"/>
    <w:rsid w:val="00AE7040"/>
    <w:rsid w:val="00AF28AB"/>
    <w:rsid w:val="00AF4FF1"/>
    <w:rsid w:val="00AF5984"/>
    <w:rsid w:val="00B04728"/>
    <w:rsid w:val="00B06A1D"/>
    <w:rsid w:val="00B0771E"/>
    <w:rsid w:val="00B17472"/>
    <w:rsid w:val="00B21BF7"/>
    <w:rsid w:val="00B25B7C"/>
    <w:rsid w:val="00B279D4"/>
    <w:rsid w:val="00B30332"/>
    <w:rsid w:val="00B34876"/>
    <w:rsid w:val="00B37EDA"/>
    <w:rsid w:val="00B41EF4"/>
    <w:rsid w:val="00B42F4B"/>
    <w:rsid w:val="00B47C1C"/>
    <w:rsid w:val="00B51622"/>
    <w:rsid w:val="00B52787"/>
    <w:rsid w:val="00B56009"/>
    <w:rsid w:val="00B646D8"/>
    <w:rsid w:val="00B70574"/>
    <w:rsid w:val="00B77D7C"/>
    <w:rsid w:val="00B82B64"/>
    <w:rsid w:val="00B845B9"/>
    <w:rsid w:val="00B8495C"/>
    <w:rsid w:val="00B91965"/>
    <w:rsid w:val="00B92F18"/>
    <w:rsid w:val="00B95D00"/>
    <w:rsid w:val="00B95FDB"/>
    <w:rsid w:val="00BA053C"/>
    <w:rsid w:val="00BA0FF3"/>
    <w:rsid w:val="00BA1D8F"/>
    <w:rsid w:val="00BA5350"/>
    <w:rsid w:val="00BA5570"/>
    <w:rsid w:val="00BB0F76"/>
    <w:rsid w:val="00BB4058"/>
    <w:rsid w:val="00BC14F9"/>
    <w:rsid w:val="00BC29C0"/>
    <w:rsid w:val="00BC2A95"/>
    <w:rsid w:val="00BC3286"/>
    <w:rsid w:val="00BC4E1A"/>
    <w:rsid w:val="00BD3BCE"/>
    <w:rsid w:val="00BD483E"/>
    <w:rsid w:val="00BD6EB6"/>
    <w:rsid w:val="00BF24C9"/>
    <w:rsid w:val="00BF4229"/>
    <w:rsid w:val="00BF539B"/>
    <w:rsid w:val="00C005F8"/>
    <w:rsid w:val="00C104AF"/>
    <w:rsid w:val="00C10D74"/>
    <w:rsid w:val="00C14C76"/>
    <w:rsid w:val="00C1609B"/>
    <w:rsid w:val="00C2437C"/>
    <w:rsid w:val="00C261B8"/>
    <w:rsid w:val="00C271D1"/>
    <w:rsid w:val="00C30F89"/>
    <w:rsid w:val="00C30F98"/>
    <w:rsid w:val="00C32F08"/>
    <w:rsid w:val="00C3357F"/>
    <w:rsid w:val="00C3649D"/>
    <w:rsid w:val="00C368CE"/>
    <w:rsid w:val="00C36FF6"/>
    <w:rsid w:val="00C43716"/>
    <w:rsid w:val="00C45C24"/>
    <w:rsid w:val="00C52D2E"/>
    <w:rsid w:val="00C57BD8"/>
    <w:rsid w:val="00C6004A"/>
    <w:rsid w:val="00C60252"/>
    <w:rsid w:val="00C60729"/>
    <w:rsid w:val="00C63021"/>
    <w:rsid w:val="00C6578A"/>
    <w:rsid w:val="00C660EB"/>
    <w:rsid w:val="00C7081F"/>
    <w:rsid w:val="00C70B5F"/>
    <w:rsid w:val="00C7389E"/>
    <w:rsid w:val="00C73CEF"/>
    <w:rsid w:val="00C77F62"/>
    <w:rsid w:val="00C85A63"/>
    <w:rsid w:val="00C8776D"/>
    <w:rsid w:val="00CA1AB4"/>
    <w:rsid w:val="00CA1CE9"/>
    <w:rsid w:val="00CA348A"/>
    <w:rsid w:val="00CA3D54"/>
    <w:rsid w:val="00CB08DD"/>
    <w:rsid w:val="00CB1EEB"/>
    <w:rsid w:val="00CC716F"/>
    <w:rsid w:val="00CD39D5"/>
    <w:rsid w:val="00CD527B"/>
    <w:rsid w:val="00CD5962"/>
    <w:rsid w:val="00CE698F"/>
    <w:rsid w:val="00CF1009"/>
    <w:rsid w:val="00CF36E0"/>
    <w:rsid w:val="00CF68D6"/>
    <w:rsid w:val="00D00CCA"/>
    <w:rsid w:val="00D01B14"/>
    <w:rsid w:val="00D021F6"/>
    <w:rsid w:val="00D03AD1"/>
    <w:rsid w:val="00D04FF9"/>
    <w:rsid w:val="00D13CE4"/>
    <w:rsid w:val="00D13FA5"/>
    <w:rsid w:val="00D21030"/>
    <w:rsid w:val="00D22D0A"/>
    <w:rsid w:val="00D273C2"/>
    <w:rsid w:val="00D33388"/>
    <w:rsid w:val="00D434C2"/>
    <w:rsid w:val="00D43CD3"/>
    <w:rsid w:val="00D44470"/>
    <w:rsid w:val="00D45AD7"/>
    <w:rsid w:val="00D4682D"/>
    <w:rsid w:val="00D52CD0"/>
    <w:rsid w:val="00D665F9"/>
    <w:rsid w:val="00D84635"/>
    <w:rsid w:val="00D92FAF"/>
    <w:rsid w:val="00D9629F"/>
    <w:rsid w:val="00D97EFF"/>
    <w:rsid w:val="00DA26FE"/>
    <w:rsid w:val="00DA3806"/>
    <w:rsid w:val="00DA39F4"/>
    <w:rsid w:val="00DA4D11"/>
    <w:rsid w:val="00DA6A30"/>
    <w:rsid w:val="00DA7656"/>
    <w:rsid w:val="00DA7BDB"/>
    <w:rsid w:val="00DC7515"/>
    <w:rsid w:val="00DD77EA"/>
    <w:rsid w:val="00DE251C"/>
    <w:rsid w:val="00DF2B48"/>
    <w:rsid w:val="00DF36C2"/>
    <w:rsid w:val="00DF622D"/>
    <w:rsid w:val="00DF685C"/>
    <w:rsid w:val="00E023E0"/>
    <w:rsid w:val="00E04E14"/>
    <w:rsid w:val="00E05951"/>
    <w:rsid w:val="00E11568"/>
    <w:rsid w:val="00E15ADE"/>
    <w:rsid w:val="00E16B26"/>
    <w:rsid w:val="00E204D6"/>
    <w:rsid w:val="00E231A3"/>
    <w:rsid w:val="00E25329"/>
    <w:rsid w:val="00E26F32"/>
    <w:rsid w:val="00E27D28"/>
    <w:rsid w:val="00E35979"/>
    <w:rsid w:val="00E40D2B"/>
    <w:rsid w:val="00E47E12"/>
    <w:rsid w:val="00E51CA2"/>
    <w:rsid w:val="00E529F9"/>
    <w:rsid w:val="00E53BBB"/>
    <w:rsid w:val="00E54ACA"/>
    <w:rsid w:val="00E55E77"/>
    <w:rsid w:val="00E62E0B"/>
    <w:rsid w:val="00E65091"/>
    <w:rsid w:val="00E72CD4"/>
    <w:rsid w:val="00E84FB8"/>
    <w:rsid w:val="00E8597B"/>
    <w:rsid w:val="00E900A0"/>
    <w:rsid w:val="00E93B82"/>
    <w:rsid w:val="00EA0C9E"/>
    <w:rsid w:val="00EA2A87"/>
    <w:rsid w:val="00EA75AA"/>
    <w:rsid w:val="00EB6246"/>
    <w:rsid w:val="00EB7133"/>
    <w:rsid w:val="00ED1893"/>
    <w:rsid w:val="00ED7251"/>
    <w:rsid w:val="00EE2DB2"/>
    <w:rsid w:val="00EF550E"/>
    <w:rsid w:val="00EF746E"/>
    <w:rsid w:val="00F03223"/>
    <w:rsid w:val="00F04838"/>
    <w:rsid w:val="00F07332"/>
    <w:rsid w:val="00F16A1A"/>
    <w:rsid w:val="00F2736F"/>
    <w:rsid w:val="00F33F07"/>
    <w:rsid w:val="00F34D8A"/>
    <w:rsid w:val="00F52A51"/>
    <w:rsid w:val="00F54442"/>
    <w:rsid w:val="00F56F21"/>
    <w:rsid w:val="00F57089"/>
    <w:rsid w:val="00F574EC"/>
    <w:rsid w:val="00F625DD"/>
    <w:rsid w:val="00F62E67"/>
    <w:rsid w:val="00F72F74"/>
    <w:rsid w:val="00F75332"/>
    <w:rsid w:val="00F75B20"/>
    <w:rsid w:val="00F7772B"/>
    <w:rsid w:val="00F875C1"/>
    <w:rsid w:val="00F926C4"/>
    <w:rsid w:val="00F93D03"/>
    <w:rsid w:val="00FA0106"/>
    <w:rsid w:val="00FA2200"/>
    <w:rsid w:val="00FA3004"/>
    <w:rsid w:val="00FA696F"/>
    <w:rsid w:val="00FB237A"/>
    <w:rsid w:val="00FB2E61"/>
    <w:rsid w:val="00FC3AF9"/>
    <w:rsid w:val="00FD1F01"/>
    <w:rsid w:val="00FD52C0"/>
    <w:rsid w:val="00FE5A3D"/>
    <w:rsid w:val="00FF03DF"/>
    <w:rsid w:val="00FF2894"/>
    <w:rsid w:val="00FF55E7"/>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1571840"/>
  <w15:docId w15:val="{2E7E4DA0-E281-BD4A-B23A-38DEEA299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ind w:firstLine="79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2517"/>
    <w:pPr>
      <w:widowControl w:val="0"/>
      <w:wordWrap w:val="0"/>
      <w:autoSpaceDE w:val="0"/>
      <w:autoSpaceDN w:val="0"/>
    </w:pPr>
  </w:style>
  <w:style w:type="paragraph" w:styleId="Heading1">
    <w:name w:val="heading 1"/>
    <w:basedOn w:val="Normal"/>
    <w:next w:val="Normal"/>
    <w:link w:val="Heading1Char"/>
    <w:uiPriority w:val="9"/>
    <w:qFormat/>
    <w:rsid w:val="00F75332"/>
    <w:pPr>
      <w:keepNext/>
      <w:outlineLvl w:val="0"/>
    </w:pPr>
    <w:rPr>
      <w:rFonts w:asciiTheme="majorHAnsi" w:eastAsiaTheme="majorEastAsia" w:hAnsiTheme="majorHAnsi" w:cstheme="majorBidi"/>
      <w:sz w:val="28"/>
      <w:szCs w:val="28"/>
    </w:rPr>
  </w:style>
  <w:style w:type="paragraph" w:styleId="Heading2">
    <w:name w:val="heading 2"/>
    <w:basedOn w:val="Normal"/>
    <w:next w:val="Normal"/>
    <w:link w:val="Heading2Char"/>
    <w:uiPriority w:val="9"/>
    <w:unhideWhenUsed/>
    <w:qFormat/>
    <w:rsid w:val="00F75332"/>
    <w:pPr>
      <w:keepNext/>
      <w:outlineLvl w:val="1"/>
    </w:pPr>
    <w:rPr>
      <w:rFonts w:asciiTheme="majorHAnsi" w:eastAsiaTheme="majorEastAsia" w:hAnsiTheme="majorHAnsi" w:cstheme="majorBidi"/>
    </w:rPr>
  </w:style>
  <w:style w:type="paragraph" w:styleId="Heading3">
    <w:name w:val="heading 3"/>
    <w:basedOn w:val="Normal"/>
    <w:next w:val="Normal"/>
    <w:link w:val="Heading3Char"/>
    <w:uiPriority w:val="9"/>
    <w:semiHidden/>
    <w:unhideWhenUsed/>
    <w:qFormat/>
    <w:rsid w:val="0070405F"/>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75332"/>
    <w:pPr>
      <w:ind w:leftChars="400" w:left="800"/>
    </w:pPr>
  </w:style>
  <w:style w:type="character" w:customStyle="1" w:styleId="Heading1Char">
    <w:name w:val="Heading 1 Char"/>
    <w:basedOn w:val="DefaultParagraphFont"/>
    <w:link w:val="Heading1"/>
    <w:uiPriority w:val="9"/>
    <w:rsid w:val="00F75332"/>
    <w:rPr>
      <w:rFonts w:asciiTheme="majorHAnsi" w:eastAsiaTheme="majorEastAsia" w:hAnsiTheme="majorHAnsi" w:cstheme="majorBidi"/>
      <w:sz w:val="28"/>
      <w:szCs w:val="28"/>
    </w:rPr>
  </w:style>
  <w:style w:type="character" w:customStyle="1" w:styleId="Heading2Char">
    <w:name w:val="Heading 2 Char"/>
    <w:basedOn w:val="DefaultParagraphFont"/>
    <w:link w:val="Heading2"/>
    <w:uiPriority w:val="9"/>
    <w:rsid w:val="00F75332"/>
    <w:rPr>
      <w:rFonts w:asciiTheme="majorHAnsi" w:eastAsiaTheme="majorEastAsia" w:hAnsiTheme="majorHAnsi" w:cstheme="majorBidi"/>
    </w:rPr>
  </w:style>
  <w:style w:type="paragraph" w:styleId="Header">
    <w:name w:val="header"/>
    <w:basedOn w:val="Normal"/>
    <w:link w:val="HeaderChar"/>
    <w:uiPriority w:val="99"/>
    <w:unhideWhenUsed/>
    <w:rsid w:val="0090418D"/>
    <w:pPr>
      <w:tabs>
        <w:tab w:val="center" w:pos="4513"/>
        <w:tab w:val="right" w:pos="9026"/>
      </w:tabs>
      <w:snapToGrid w:val="0"/>
    </w:pPr>
  </w:style>
  <w:style w:type="character" w:customStyle="1" w:styleId="HeaderChar">
    <w:name w:val="Header Char"/>
    <w:basedOn w:val="DefaultParagraphFont"/>
    <w:link w:val="Header"/>
    <w:uiPriority w:val="99"/>
    <w:rsid w:val="0090418D"/>
  </w:style>
  <w:style w:type="paragraph" w:styleId="Footer">
    <w:name w:val="footer"/>
    <w:basedOn w:val="Normal"/>
    <w:link w:val="FooterChar"/>
    <w:uiPriority w:val="99"/>
    <w:unhideWhenUsed/>
    <w:rsid w:val="0090418D"/>
    <w:pPr>
      <w:tabs>
        <w:tab w:val="center" w:pos="4513"/>
        <w:tab w:val="right" w:pos="9026"/>
      </w:tabs>
      <w:snapToGrid w:val="0"/>
    </w:pPr>
  </w:style>
  <w:style w:type="character" w:customStyle="1" w:styleId="FooterChar">
    <w:name w:val="Footer Char"/>
    <w:basedOn w:val="DefaultParagraphFont"/>
    <w:link w:val="Footer"/>
    <w:uiPriority w:val="99"/>
    <w:rsid w:val="0090418D"/>
  </w:style>
  <w:style w:type="paragraph" w:styleId="BodyText">
    <w:name w:val="Body Text"/>
    <w:basedOn w:val="Normal"/>
    <w:link w:val="BodyTextChar"/>
    <w:rsid w:val="002F05E0"/>
    <w:pPr>
      <w:widowControl/>
      <w:tabs>
        <w:tab w:val="left" w:pos="540"/>
      </w:tabs>
      <w:wordWrap/>
      <w:autoSpaceDE/>
      <w:autoSpaceDN/>
      <w:ind w:firstLine="0"/>
    </w:pPr>
    <w:rPr>
      <w:rFonts w:ascii="Times New Roman" w:eastAsia="PMingLiU" w:hAnsi="Times New Roman" w:cs="Angsana New"/>
      <w:kern w:val="0"/>
      <w:sz w:val="22"/>
      <w:lang w:eastAsia="en-US" w:bidi="th-TH"/>
    </w:rPr>
  </w:style>
  <w:style w:type="character" w:customStyle="1" w:styleId="BodyTextChar">
    <w:name w:val="Body Text Char"/>
    <w:basedOn w:val="DefaultParagraphFont"/>
    <w:link w:val="BodyText"/>
    <w:rsid w:val="002F05E0"/>
    <w:rPr>
      <w:rFonts w:ascii="Times New Roman" w:eastAsia="PMingLiU" w:hAnsi="Times New Roman" w:cs="Angsana New"/>
      <w:kern w:val="0"/>
      <w:sz w:val="22"/>
      <w:lang w:eastAsia="en-US" w:bidi="th-TH"/>
    </w:rPr>
  </w:style>
  <w:style w:type="paragraph" w:styleId="FootnoteText">
    <w:name w:val="footnote text"/>
    <w:basedOn w:val="Normal"/>
    <w:link w:val="FootnoteTextChar"/>
    <w:uiPriority w:val="99"/>
    <w:semiHidden/>
    <w:unhideWhenUsed/>
    <w:rsid w:val="002F05E0"/>
    <w:pPr>
      <w:widowControl/>
      <w:wordWrap/>
      <w:autoSpaceDE/>
      <w:autoSpaceDN/>
      <w:ind w:firstLine="0"/>
      <w:jc w:val="left"/>
    </w:pPr>
    <w:rPr>
      <w:rFonts w:ascii="Times New Roman" w:eastAsia="Times New Roman" w:hAnsi="Times New Roman" w:cs="Angsana New"/>
      <w:kern w:val="0"/>
      <w:szCs w:val="20"/>
      <w:lang w:eastAsia="en-US"/>
    </w:rPr>
  </w:style>
  <w:style w:type="character" w:customStyle="1" w:styleId="FootnoteTextChar">
    <w:name w:val="Footnote Text Char"/>
    <w:basedOn w:val="DefaultParagraphFont"/>
    <w:link w:val="FootnoteText"/>
    <w:uiPriority w:val="99"/>
    <w:semiHidden/>
    <w:rsid w:val="002F05E0"/>
    <w:rPr>
      <w:rFonts w:ascii="Times New Roman" w:eastAsia="Times New Roman" w:hAnsi="Times New Roman" w:cs="Angsana New"/>
      <w:kern w:val="0"/>
      <w:szCs w:val="20"/>
      <w:lang w:eastAsia="en-US"/>
    </w:rPr>
  </w:style>
  <w:style w:type="character" w:styleId="FootnoteReference">
    <w:name w:val="footnote reference"/>
    <w:basedOn w:val="DefaultParagraphFont"/>
    <w:uiPriority w:val="99"/>
    <w:semiHidden/>
    <w:unhideWhenUsed/>
    <w:rsid w:val="002F05E0"/>
    <w:rPr>
      <w:vertAlign w:val="superscript"/>
    </w:rPr>
  </w:style>
  <w:style w:type="paragraph" w:customStyle="1" w:styleId="Default">
    <w:name w:val="Default"/>
    <w:rsid w:val="00B52787"/>
    <w:pPr>
      <w:widowControl w:val="0"/>
      <w:autoSpaceDE w:val="0"/>
      <w:autoSpaceDN w:val="0"/>
      <w:adjustRightInd w:val="0"/>
      <w:ind w:firstLine="0"/>
      <w:jc w:val="left"/>
    </w:pPr>
    <w:rPr>
      <w:rFonts w:ascii="Cambria" w:hAnsi="Cambria" w:cs="Cambria"/>
      <w:color w:val="000000"/>
      <w:kern w:val="0"/>
      <w:sz w:val="24"/>
      <w:szCs w:val="24"/>
    </w:rPr>
  </w:style>
  <w:style w:type="paragraph" w:styleId="BalloonText">
    <w:name w:val="Balloon Text"/>
    <w:basedOn w:val="Normal"/>
    <w:link w:val="BalloonTextChar"/>
    <w:uiPriority w:val="99"/>
    <w:semiHidden/>
    <w:unhideWhenUsed/>
    <w:rsid w:val="000003BE"/>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0003BE"/>
    <w:rPr>
      <w:rFonts w:asciiTheme="majorHAnsi" w:eastAsiaTheme="majorEastAsia" w:hAnsiTheme="majorHAnsi" w:cstheme="majorBidi"/>
      <w:sz w:val="16"/>
      <w:szCs w:val="16"/>
    </w:rPr>
  </w:style>
  <w:style w:type="paragraph" w:customStyle="1" w:styleId="ListParagraph1">
    <w:name w:val="List Paragraph1"/>
    <w:basedOn w:val="Normal"/>
    <w:rsid w:val="004A494B"/>
    <w:pPr>
      <w:widowControl/>
      <w:wordWrap/>
      <w:autoSpaceDE/>
      <w:autoSpaceDN/>
      <w:spacing w:after="200" w:line="276" w:lineRule="auto"/>
      <w:ind w:left="720" w:firstLine="0"/>
      <w:contextualSpacing/>
      <w:jc w:val="left"/>
    </w:pPr>
    <w:rPr>
      <w:rFonts w:ascii="Calibri" w:eastAsia="PMingLiU" w:hAnsi="Calibri" w:cs="Times New Roman"/>
      <w:kern w:val="0"/>
      <w:sz w:val="22"/>
      <w:lang w:eastAsia="en-US"/>
    </w:rPr>
  </w:style>
  <w:style w:type="table" w:styleId="TableGrid">
    <w:name w:val="Table Grid"/>
    <w:basedOn w:val="TableNormal"/>
    <w:uiPriority w:val="59"/>
    <w:rsid w:val="00FF55E7"/>
    <w:pPr>
      <w:ind w:firstLine="0"/>
      <w:jc w:val="left"/>
    </w:pPr>
    <w:rPr>
      <w:kern w:val="0"/>
      <w:sz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C1">
    <w:name w:val="TC1"/>
    <w:basedOn w:val="Normal"/>
    <w:uiPriority w:val="99"/>
    <w:qFormat/>
    <w:rsid w:val="00C6578A"/>
    <w:pPr>
      <w:widowControl/>
      <w:numPr>
        <w:numId w:val="2"/>
      </w:numPr>
      <w:wordWrap/>
      <w:autoSpaceDE/>
      <w:autoSpaceDN/>
      <w:contextualSpacing/>
    </w:pPr>
    <w:rPr>
      <w:rFonts w:ascii="Times New Roman" w:eastAsia="PMingLiU" w:hAnsi="Times New Roman" w:cs="Times New Roman"/>
      <w:kern w:val="0"/>
      <w:sz w:val="21"/>
      <w:szCs w:val="21"/>
      <w:lang w:val="en-GB" w:eastAsia="en-US"/>
    </w:rPr>
  </w:style>
  <w:style w:type="character" w:styleId="PageNumber">
    <w:name w:val="page number"/>
    <w:basedOn w:val="DefaultParagraphFont"/>
    <w:rsid w:val="00091AD2"/>
  </w:style>
  <w:style w:type="paragraph" w:customStyle="1" w:styleId="numberpara">
    <w:name w:val="numberpara"/>
    <w:basedOn w:val="Normal"/>
    <w:rsid w:val="00D665F9"/>
    <w:pPr>
      <w:widowControl/>
      <w:wordWrap/>
      <w:autoSpaceDE/>
      <w:autoSpaceDN/>
      <w:spacing w:after="240"/>
      <w:ind w:firstLine="0"/>
    </w:pPr>
    <w:rPr>
      <w:rFonts w:ascii="Arial" w:eastAsia="SimSun" w:hAnsi="Arial" w:cs="Times New Roman"/>
      <w:kern w:val="0"/>
      <w:sz w:val="22"/>
      <w:lang w:val="en-GB" w:eastAsia="en-US"/>
    </w:rPr>
  </w:style>
  <w:style w:type="character" w:styleId="CommentReference">
    <w:name w:val="annotation reference"/>
    <w:basedOn w:val="DefaultParagraphFont"/>
    <w:uiPriority w:val="99"/>
    <w:semiHidden/>
    <w:unhideWhenUsed/>
    <w:rsid w:val="00191409"/>
    <w:rPr>
      <w:sz w:val="18"/>
      <w:szCs w:val="18"/>
    </w:rPr>
  </w:style>
  <w:style w:type="paragraph" w:styleId="CommentText">
    <w:name w:val="annotation text"/>
    <w:basedOn w:val="Normal"/>
    <w:link w:val="CommentTextChar"/>
    <w:uiPriority w:val="99"/>
    <w:semiHidden/>
    <w:unhideWhenUsed/>
    <w:rsid w:val="00191409"/>
    <w:rPr>
      <w:sz w:val="24"/>
      <w:szCs w:val="24"/>
    </w:rPr>
  </w:style>
  <w:style w:type="character" w:customStyle="1" w:styleId="CommentTextChar">
    <w:name w:val="Comment Text Char"/>
    <w:basedOn w:val="DefaultParagraphFont"/>
    <w:link w:val="CommentText"/>
    <w:uiPriority w:val="99"/>
    <w:semiHidden/>
    <w:rsid w:val="00191409"/>
    <w:rPr>
      <w:sz w:val="24"/>
      <w:szCs w:val="24"/>
    </w:rPr>
  </w:style>
  <w:style w:type="paragraph" w:styleId="CommentSubject">
    <w:name w:val="annotation subject"/>
    <w:basedOn w:val="CommentText"/>
    <w:next w:val="CommentText"/>
    <w:link w:val="CommentSubjectChar"/>
    <w:uiPriority w:val="99"/>
    <w:semiHidden/>
    <w:unhideWhenUsed/>
    <w:rsid w:val="00191409"/>
    <w:rPr>
      <w:b/>
      <w:bCs/>
      <w:sz w:val="20"/>
      <w:szCs w:val="20"/>
    </w:rPr>
  </w:style>
  <w:style w:type="character" w:customStyle="1" w:styleId="CommentSubjectChar">
    <w:name w:val="Comment Subject Char"/>
    <w:basedOn w:val="CommentTextChar"/>
    <w:link w:val="CommentSubject"/>
    <w:uiPriority w:val="99"/>
    <w:semiHidden/>
    <w:rsid w:val="00191409"/>
    <w:rPr>
      <w:b/>
      <w:bCs/>
      <w:sz w:val="24"/>
      <w:szCs w:val="20"/>
    </w:rPr>
  </w:style>
  <w:style w:type="paragraph" w:styleId="Revision">
    <w:name w:val="Revision"/>
    <w:hidden/>
    <w:uiPriority w:val="99"/>
    <w:semiHidden/>
    <w:rsid w:val="00227493"/>
    <w:pPr>
      <w:ind w:firstLine="0"/>
      <w:jc w:val="left"/>
    </w:pPr>
  </w:style>
  <w:style w:type="character" w:customStyle="1" w:styleId="Heading3Char">
    <w:name w:val="Heading 3 Char"/>
    <w:basedOn w:val="DefaultParagraphFont"/>
    <w:link w:val="Heading3"/>
    <w:uiPriority w:val="9"/>
    <w:semiHidden/>
    <w:rsid w:val="0070405F"/>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77529">
      <w:bodyDiv w:val="1"/>
      <w:marLeft w:val="0"/>
      <w:marRight w:val="0"/>
      <w:marTop w:val="0"/>
      <w:marBottom w:val="0"/>
      <w:divBdr>
        <w:top w:val="none" w:sz="0" w:space="0" w:color="auto"/>
        <w:left w:val="none" w:sz="0" w:space="0" w:color="auto"/>
        <w:bottom w:val="none" w:sz="0" w:space="0" w:color="auto"/>
        <w:right w:val="none" w:sz="0" w:space="0" w:color="auto"/>
      </w:divBdr>
    </w:div>
    <w:div w:id="121060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B3F2C-80EB-544E-91A4-EB3C7DA63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1952</Words>
  <Characters>11128</Characters>
  <Application>Microsoft Office Word</Application>
  <DocSecurity>0</DocSecurity>
  <Lines>92</Lines>
  <Paragraphs>26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My Homes</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Denise</cp:lastModifiedBy>
  <cp:revision>3</cp:revision>
  <cp:lastPrinted>2020-02-24T07:34:00Z</cp:lastPrinted>
  <dcterms:created xsi:type="dcterms:W3CDTF">2020-07-20T02:31:00Z</dcterms:created>
  <dcterms:modified xsi:type="dcterms:W3CDTF">2020-07-20T02:32:00Z</dcterms:modified>
</cp:coreProperties>
</file>